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41A56" w14:textId="77777777" w:rsidR="00D2699C" w:rsidRDefault="000C4498">
      <w:pPr>
        <w:spacing w:after="1198" w:line="259" w:lineRule="auto"/>
        <w:ind w:left="49" w:firstLine="0"/>
        <w:jc w:val="center"/>
      </w:pPr>
      <w:r>
        <w:rPr>
          <w:sz w:val="22"/>
        </w:rPr>
        <w:t xml:space="preserve"> </w:t>
      </w:r>
    </w:p>
    <w:p w14:paraId="17574784" w14:textId="43B5FEA6" w:rsidR="00D2699C" w:rsidRDefault="000C4498" w:rsidP="002C5D0A">
      <w:pPr>
        <w:spacing w:after="499" w:line="259" w:lineRule="auto"/>
        <w:ind w:left="0" w:firstLine="0"/>
        <w:jc w:val="left"/>
      </w:pPr>
      <w:r>
        <w:rPr>
          <w:noProof/>
        </w:rPr>
        <w:drawing>
          <wp:anchor distT="0" distB="0" distL="114300" distR="114300" simplePos="0" relativeHeight="251658240" behindDoc="0" locked="0" layoutInCell="1" allowOverlap="0" wp14:anchorId="7A4CD55F" wp14:editId="70A2A128">
            <wp:simplePos x="0" y="0"/>
            <wp:positionH relativeFrom="column">
              <wp:posOffset>3885895</wp:posOffset>
            </wp:positionH>
            <wp:positionV relativeFrom="paragraph">
              <wp:posOffset>-341226</wp:posOffset>
            </wp:positionV>
            <wp:extent cx="2512060" cy="1515110"/>
            <wp:effectExtent l="0" t="0" r="0" b="0"/>
            <wp:wrapSquare wrapText="bothSides"/>
            <wp:docPr id="213" name="Picture 213"/>
            <wp:cNvGraphicFramePr/>
            <a:graphic xmlns:a="http://schemas.openxmlformats.org/drawingml/2006/main">
              <a:graphicData uri="http://schemas.openxmlformats.org/drawingml/2006/picture">
                <pic:pic xmlns:pic="http://schemas.openxmlformats.org/drawingml/2006/picture">
                  <pic:nvPicPr>
                    <pic:cNvPr id="213" name="Picture 213"/>
                    <pic:cNvPicPr/>
                  </pic:nvPicPr>
                  <pic:blipFill>
                    <a:blip r:embed="rId11"/>
                    <a:stretch>
                      <a:fillRect/>
                    </a:stretch>
                  </pic:blipFill>
                  <pic:spPr>
                    <a:xfrm>
                      <a:off x="0" y="0"/>
                      <a:ext cx="2512060" cy="1515110"/>
                    </a:xfrm>
                    <a:prstGeom prst="rect">
                      <a:avLst/>
                    </a:prstGeom>
                  </pic:spPr>
                </pic:pic>
              </a:graphicData>
            </a:graphic>
          </wp:anchor>
        </w:drawing>
      </w:r>
      <w:r>
        <w:rPr>
          <w:rFonts w:ascii="Trebuchet MS" w:eastAsia="Trebuchet MS" w:hAnsi="Trebuchet MS" w:cs="Trebuchet MS"/>
          <w:b/>
          <w:color w:val="6D663E"/>
          <w:sz w:val="28"/>
        </w:rPr>
        <w:t xml:space="preserve">Community Grant Program Guidelines </w:t>
      </w:r>
    </w:p>
    <w:p w14:paraId="0A5F49F4" w14:textId="05852B23" w:rsidR="00D2699C" w:rsidRDefault="000C4498">
      <w:pPr>
        <w:spacing w:after="203"/>
        <w:ind w:left="-5"/>
      </w:pPr>
      <w:r>
        <w:t>Coonooer Bridge Wind Farm (CBWF) is offering financial support to community projects through a grant program</w:t>
      </w:r>
      <w:r w:rsidR="009C29E6">
        <w:t xml:space="preserve"> of </w:t>
      </w:r>
      <w:r>
        <w:t xml:space="preserve">up to $25,000 each year. Organisations with suitable projects are encouraged to apply by filling out an application form available at </w:t>
      </w:r>
      <w:hyperlink r:id="rId12" w:tgtFrame="_new" w:history="1">
        <w:r w:rsidR="008256A4">
          <w:rPr>
            <w:rStyle w:val="Hyperlink"/>
            <w:b/>
            <w:bCs/>
          </w:rPr>
          <w:t>Coonooer Bridge Wind Farm - Website</w:t>
        </w:r>
      </w:hyperlink>
      <w:hyperlink r:id="rId13">
        <w:r>
          <w:t>.</w:t>
        </w:r>
      </w:hyperlink>
      <w:r>
        <w:t xml:space="preserve"> </w:t>
      </w:r>
    </w:p>
    <w:p w14:paraId="04A4D58F" w14:textId="77777777" w:rsidR="00D2699C" w:rsidRDefault="000C4498">
      <w:pPr>
        <w:spacing w:after="256"/>
        <w:ind w:left="-5"/>
      </w:pPr>
      <w:r>
        <w:t xml:space="preserve">The goal is to provide financial support for projects that contribute to the social, economic and environmental sustainability of the community in the vicinity of the CBWF. </w:t>
      </w:r>
    </w:p>
    <w:p w14:paraId="42A1801A" w14:textId="4EBBCF49" w:rsidR="00D2699C" w:rsidRDefault="000C4498">
      <w:pPr>
        <w:pStyle w:val="Heading1"/>
        <w:ind w:left="-5"/>
      </w:pPr>
      <w:r>
        <w:t xml:space="preserve">Applicant Eligibility Criteria </w:t>
      </w:r>
    </w:p>
    <w:p w14:paraId="160BF0A0" w14:textId="77777777" w:rsidR="009C057C" w:rsidRPr="009C057C" w:rsidRDefault="009C057C" w:rsidP="009C057C"/>
    <w:p w14:paraId="48BC4547" w14:textId="77777777" w:rsidR="00D2699C" w:rsidRDefault="000C4498">
      <w:pPr>
        <w:ind w:left="-5"/>
      </w:pPr>
      <w:r>
        <w:t xml:space="preserve">Applicants meeting the criteria below will be eligible for grants: </w:t>
      </w:r>
    </w:p>
    <w:tbl>
      <w:tblPr>
        <w:tblStyle w:val="TableGrid"/>
        <w:tblW w:w="8721" w:type="dxa"/>
        <w:tblInd w:w="358" w:type="dxa"/>
        <w:tblCellMar>
          <w:top w:w="30" w:type="dxa"/>
        </w:tblCellMar>
        <w:tblLook w:val="04A0" w:firstRow="1" w:lastRow="0" w:firstColumn="1" w:lastColumn="0" w:noHBand="0" w:noVBand="1"/>
      </w:tblPr>
      <w:tblGrid>
        <w:gridCol w:w="1474"/>
        <w:gridCol w:w="7247"/>
      </w:tblGrid>
      <w:tr w:rsidR="00D2699C" w14:paraId="704F9052" w14:textId="77777777">
        <w:trPr>
          <w:trHeight w:val="655"/>
        </w:trPr>
        <w:tc>
          <w:tcPr>
            <w:tcW w:w="1474" w:type="dxa"/>
            <w:tcBorders>
              <w:top w:val="nil"/>
              <w:left w:val="nil"/>
              <w:bottom w:val="nil"/>
              <w:right w:val="nil"/>
            </w:tcBorders>
          </w:tcPr>
          <w:p w14:paraId="79BA9AD8" w14:textId="77777777" w:rsidR="00D2699C" w:rsidRDefault="000C4498">
            <w:pPr>
              <w:spacing w:after="0" w:line="259" w:lineRule="auto"/>
              <w:ind w:left="0" w:firstLine="0"/>
              <w:jc w:val="left"/>
            </w:pPr>
            <w:r>
              <w:rPr>
                <w:b/>
              </w:rPr>
              <w:t>Criterion 1.</w:t>
            </w:r>
            <w:r>
              <w:rPr>
                <w:rFonts w:ascii="Arial" w:eastAsia="Arial" w:hAnsi="Arial" w:cs="Arial"/>
                <w:b/>
              </w:rPr>
              <w:t xml:space="preserve"> </w:t>
            </w:r>
          </w:p>
        </w:tc>
        <w:tc>
          <w:tcPr>
            <w:tcW w:w="7248" w:type="dxa"/>
            <w:tcBorders>
              <w:top w:val="nil"/>
              <w:left w:val="nil"/>
              <w:bottom w:val="nil"/>
              <w:right w:val="nil"/>
            </w:tcBorders>
          </w:tcPr>
          <w:p w14:paraId="06D33972" w14:textId="77777777" w:rsidR="00D2699C" w:rsidRDefault="000C4498">
            <w:pPr>
              <w:spacing w:after="0" w:line="259" w:lineRule="auto"/>
              <w:ind w:left="0" w:firstLine="0"/>
              <w:jc w:val="left"/>
            </w:pPr>
            <w:r>
              <w:t xml:space="preserve">Grants are only available to organisations with an ABN. They are not available to individuals. </w:t>
            </w:r>
          </w:p>
        </w:tc>
      </w:tr>
      <w:tr w:rsidR="00D2699C" w14:paraId="4055E2EF" w14:textId="77777777" w:rsidTr="00E06BB2">
        <w:trPr>
          <w:trHeight w:val="766"/>
        </w:trPr>
        <w:tc>
          <w:tcPr>
            <w:tcW w:w="1474" w:type="dxa"/>
            <w:tcBorders>
              <w:top w:val="nil"/>
              <w:left w:val="nil"/>
              <w:bottom w:val="nil"/>
              <w:right w:val="nil"/>
            </w:tcBorders>
          </w:tcPr>
          <w:p w14:paraId="376085B0" w14:textId="77777777" w:rsidR="00D2699C" w:rsidRDefault="000C4498">
            <w:pPr>
              <w:spacing w:after="0" w:line="259" w:lineRule="auto"/>
              <w:ind w:left="0" w:firstLine="0"/>
              <w:jc w:val="left"/>
            </w:pPr>
            <w:r>
              <w:rPr>
                <w:b/>
              </w:rPr>
              <w:t>Criterion 2.</w:t>
            </w:r>
            <w:r>
              <w:rPr>
                <w:rFonts w:ascii="Arial" w:eastAsia="Arial" w:hAnsi="Arial" w:cs="Arial"/>
                <w:b/>
              </w:rPr>
              <w:t xml:space="preserve"> </w:t>
            </w:r>
          </w:p>
        </w:tc>
        <w:tc>
          <w:tcPr>
            <w:tcW w:w="7248" w:type="dxa"/>
            <w:tcBorders>
              <w:top w:val="nil"/>
              <w:left w:val="nil"/>
              <w:bottom w:val="nil"/>
              <w:right w:val="nil"/>
            </w:tcBorders>
          </w:tcPr>
          <w:p w14:paraId="0CF579FF" w14:textId="5FF69C32" w:rsidR="00D2699C" w:rsidRDefault="000C4498">
            <w:pPr>
              <w:spacing w:after="0" w:line="259" w:lineRule="auto"/>
              <w:ind w:left="0" w:right="49" w:firstLine="0"/>
            </w:pPr>
            <w:r>
              <w:t>If a grant recipient has previously received funding under this scheme, further grants will only be available once that organisation has completed the reporting requirement for those previous grants.</w:t>
            </w:r>
          </w:p>
        </w:tc>
      </w:tr>
      <w:tr w:rsidR="00D2699C" w14:paraId="17443983" w14:textId="77777777">
        <w:trPr>
          <w:trHeight w:val="358"/>
        </w:trPr>
        <w:tc>
          <w:tcPr>
            <w:tcW w:w="1474" w:type="dxa"/>
            <w:tcBorders>
              <w:top w:val="nil"/>
              <w:left w:val="nil"/>
              <w:bottom w:val="nil"/>
              <w:right w:val="nil"/>
            </w:tcBorders>
          </w:tcPr>
          <w:p w14:paraId="39EFC69D" w14:textId="77777777" w:rsidR="00D2699C" w:rsidRDefault="000C4498">
            <w:pPr>
              <w:spacing w:after="0" w:line="259" w:lineRule="auto"/>
              <w:ind w:left="0" w:firstLine="0"/>
              <w:jc w:val="left"/>
            </w:pPr>
            <w:r>
              <w:rPr>
                <w:b/>
              </w:rPr>
              <w:t>Criterion 3.</w:t>
            </w:r>
            <w:r>
              <w:rPr>
                <w:rFonts w:ascii="Arial" w:eastAsia="Arial" w:hAnsi="Arial" w:cs="Arial"/>
                <w:b/>
              </w:rPr>
              <w:t xml:space="preserve"> </w:t>
            </w:r>
          </w:p>
        </w:tc>
        <w:tc>
          <w:tcPr>
            <w:tcW w:w="7248" w:type="dxa"/>
            <w:tcBorders>
              <w:top w:val="nil"/>
              <w:left w:val="nil"/>
              <w:bottom w:val="nil"/>
              <w:right w:val="nil"/>
            </w:tcBorders>
          </w:tcPr>
          <w:p w14:paraId="3EA33C11" w14:textId="77777777" w:rsidR="00D2699C" w:rsidRDefault="000C4498">
            <w:pPr>
              <w:spacing w:after="0" w:line="259" w:lineRule="auto"/>
              <w:ind w:left="0" w:firstLine="0"/>
              <w:jc w:val="left"/>
            </w:pPr>
            <w:r>
              <w:t xml:space="preserve">Grants are not available to political organisations or for political campaigns. </w:t>
            </w:r>
          </w:p>
        </w:tc>
      </w:tr>
      <w:tr w:rsidR="00D2699C" w14:paraId="44B0A9F4" w14:textId="77777777">
        <w:trPr>
          <w:trHeight w:val="358"/>
        </w:trPr>
        <w:tc>
          <w:tcPr>
            <w:tcW w:w="1474" w:type="dxa"/>
            <w:tcBorders>
              <w:top w:val="nil"/>
              <w:left w:val="nil"/>
              <w:bottom w:val="nil"/>
              <w:right w:val="nil"/>
            </w:tcBorders>
          </w:tcPr>
          <w:p w14:paraId="2F5F0832" w14:textId="77777777" w:rsidR="00D2699C" w:rsidRDefault="000C4498">
            <w:pPr>
              <w:spacing w:after="0" w:line="259" w:lineRule="auto"/>
              <w:ind w:left="0" w:firstLine="0"/>
              <w:jc w:val="left"/>
            </w:pPr>
            <w:r>
              <w:rPr>
                <w:b/>
              </w:rPr>
              <w:t>Criterion 4.</w:t>
            </w:r>
            <w:r>
              <w:rPr>
                <w:rFonts w:ascii="Arial" w:eastAsia="Arial" w:hAnsi="Arial" w:cs="Arial"/>
                <w:b/>
              </w:rPr>
              <w:t xml:space="preserve"> </w:t>
            </w:r>
          </w:p>
        </w:tc>
        <w:tc>
          <w:tcPr>
            <w:tcW w:w="7248" w:type="dxa"/>
            <w:tcBorders>
              <w:top w:val="nil"/>
              <w:left w:val="nil"/>
              <w:bottom w:val="nil"/>
              <w:right w:val="nil"/>
            </w:tcBorders>
          </w:tcPr>
          <w:p w14:paraId="6BCA2314" w14:textId="77777777" w:rsidR="00D2699C" w:rsidRDefault="000C4498">
            <w:pPr>
              <w:spacing w:after="0" w:line="259" w:lineRule="auto"/>
              <w:ind w:left="0" w:firstLine="0"/>
              <w:jc w:val="left"/>
            </w:pPr>
            <w:r>
              <w:t xml:space="preserve">Grants are not available to religious organisations for religious purposes. </w:t>
            </w:r>
          </w:p>
        </w:tc>
      </w:tr>
      <w:tr w:rsidR="00D2699C" w14:paraId="1A4E3A16" w14:textId="77777777">
        <w:trPr>
          <w:trHeight w:val="298"/>
        </w:trPr>
        <w:tc>
          <w:tcPr>
            <w:tcW w:w="1474" w:type="dxa"/>
            <w:tcBorders>
              <w:top w:val="nil"/>
              <w:left w:val="nil"/>
              <w:bottom w:val="nil"/>
              <w:right w:val="nil"/>
            </w:tcBorders>
          </w:tcPr>
          <w:p w14:paraId="4874E0DD" w14:textId="77777777" w:rsidR="00D2699C" w:rsidRDefault="000C4498">
            <w:pPr>
              <w:spacing w:after="0" w:line="259" w:lineRule="auto"/>
              <w:ind w:left="0" w:firstLine="0"/>
              <w:jc w:val="left"/>
            </w:pPr>
            <w:r>
              <w:rPr>
                <w:b/>
              </w:rPr>
              <w:t>Criterion 5.</w:t>
            </w:r>
            <w:r>
              <w:rPr>
                <w:rFonts w:ascii="Arial" w:eastAsia="Arial" w:hAnsi="Arial" w:cs="Arial"/>
                <w:b/>
              </w:rPr>
              <w:t xml:space="preserve"> </w:t>
            </w:r>
          </w:p>
        </w:tc>
        <w:tc>
          <w:tcPr>
            <w:tcW w:w="7248" w:type="dxa"/>
            <w:tcBorders>
              <w:top w:val="nil"/>
              <w:left w:val="nil"/>
              <w:bottom w:val="nil"/>
              <w:right w:val="nil"/>
            </w:tcBorders>
          </w:tcPr>
          <w:p w14:paraId="182D14B3" w14:textId="77777777" w:rsidR="00D2699C" w:rsidRDefault="000C4498">
            <w:pPr>
              <w:spacing w:after="0" w:line="259" w:lineRule="auto"/>
              <w:ind w:left="0" w:firstLine="0"/>
              <w:jc w:val="left"/>
            </w:pPr>
            <w:r>
              <w:t xml:space="preserve">Applicants may </w:t>
            </w:r>
            <w:proofErr w:type="gramStart"/>
            <w:r>
              <w:t>submit an application</w:t>
            </w:r>
            <w:proofErr w:type="gramEnd"/>
            <w:r>
              <w:t xml:space="preserve"> for only one project each. </w:t>
            </w:r>
          </w:p>
          <w:p w14:paraId="46E3555A" w14:textId="631ADA14" w:rsidR="009C057C" w:rsidRDefault="009C057C">
            <w:pPr>
              <w:spacing w:after="0" w:line="259" w:lineRule="auto"/>
              <w:ind w:left="0" w:firstLine="0"/>
              <w:jc w:val="left"/>
            </w:pPr>
          </w:p>
        </w:tc>
      </w:tr>
    </w:tbl>
    <w:p w14:paraId="4617100B" w14:textId="147FCBEE" w:rsidR="00D2699C" w:rsidRDefault="000C4498">
      <w:pPr>
        <w:pStyle w:val="Heading1"/>
        <w:ind w:left="-5"/>
      </w:pPr>
      <w:r>
        <w:t xml:space="preserve">Project Eligibility Criteria </w:t>
      </w:r>
    </w:p>
    <w:p w14:paraId="05BF2615" w14:textId="77777777" w:rsidR="009C057C" w:rsidRPr="009C057C" w:rsidRDefault="009C057C" w:rsidP="009C057C"/>
    <w:p w14:paraId="7DCF5CB8" w14:textId="77777777" w:rsidR="00D2699C" w:rsidRDefault="000C4498">
      <w:pPr>
        <w:ind w:left="-5"/>
      </w:pPr>
      <w:r>
        <w:t xml:space="preserve">Projects meeting the criteria listed below are eligible for grants: </w:t>
      </w:r>
    </w:p>
    <w:tbl>
      <w:tblPr>
        <w:tblStyle w:val="TableGrid"/>
        <w:tblW w:w="8720" w:type="dxa"/>
        <w:tblInd w:w="358" w:type="dxa"/>
        <w:tblCellMar>
          <w:top w:w="30" w:type="dxa"/>
        </w:tblCellMar>
        <w:tblLook w:val="04A0" w:firstRow="1" w:lastRow="0" w:firstColumn="1" w:lastColumn="0" w:noHBand="0" w:noVBand="1"/>
      </w:tblPr>
      <w:tblGrid>
        <w:gridCol w:w="1474"/>
        <w:gridCol w:w="7246"/>
      </w:tblGrid>
      <w:tr w:rsidR="00D2699C" w14:paraId="4E469D65" w14:textId="77777777">
        <w:trPr>
          <w:trHeight w:val="1018"/>
        </w:trPr>
        <w:tc>
          <w:tcPr>
            <w:tcW w:w="1474" w:type="dxa"/>
            <w:tcBorders>
              <w:top w:val="nil"/>
              <w:left w:val="nil"/>
              <w:bottom w:val="nil"/>
              <w:right w:val="nil"/>
            </w:tcBorders>
          </w:tcPr>
          <w:p w14:paraId="1725002C" w14:textId="77777777" w:rsidR="00D2699C" w:rsidRDefault="000C4498">
            <w:pPr>
              <w:spacing w:after="0" w:line="259" w:lineRule="auto"/>
              <w:ind w:left="0" w:firstLine="0"/>
              <w:jc w:val="left"/>
            </w:pPr>
            <w:r>
              <w:rPr>
                <w:b/>
              </w:rPr>
              <w:t>Criterion 1.</w:t>
            </w:r>
            <w:r>
              <w:rPr>
                <w:rFonts w:ascii="Arial" w:eastAsia="Arial" w:hAnsi="Arial" w:cs="Arial"/>
                <w:b/>
              </w:rPr>
              <w:t xml:space="preserve"> </w:t>
            </w:r>
          </w:p>
        </w:tc>
        <w:tc>
          <w:tcPr>
            <w:tcW w:w="7246" w:type="dxa"/>
            <w:tcBorders>
              <w:top w:val="nil"/>
              <w:left w:val="nil"/>
              <w:bottom w:val="nil"/>
              <w:right w:val="nil"/>
            </w:tcBorders>
          </w:tcPr>
          <w:p w14:paraId="01845F3F" w14:textId="77777777" w:rsidR="00D2699C" w:rsidRDefault="000C4498">
            <w:pPr>
              <w:spacing w:after="0" w:line="259" w:lineRule="auto"/>
              <w:ind w:left="0" w:right="50" w:firstLine="0"/>
            </w:pPr>
            <w:r>
              <w:t xml:space="preserve">Projects must be within the localities of Coonooer Bridge or </w:t>
            </w:r>
            <w:proofErr w:type="gramStart"/>
            <w:r>
              <w:t>Yeungroon, or</w:t>
            </w:r>
            <w:proofErr w:type="gramEnd"/>
            <w:r>
              <w:t xml:space="preserve"> alternatively be able to demonstrate a strong connection to the district and its residents. </w:t>
            </w:r>
          </w:p>
        </w:tc>
      </w:tr>
      <w:tr w:rsidR="00D2699C" w14:paraId="6F2FCCFB" w14:textId="77777777">
        <w:trPr>
          <w:trHeight w:val="1473"/>
        </w:trPr>
        <w:tc>
          <w:tcPr>
            <w:tcW w:w="1474" w:type="dxa"/>
            <w:tcBorders>
              <w:top w:val="nil"/>
              <w:left w:val="nil"/>
              <w:bottom w:val="nil"/>
              <w:right w:val="nil"/>
            </w:tcBorders>
          </w:tcPr>
          <w:p w14:paraId="3DFEC1D2" w14:textId="60B64483" w:rsidR="00D2699C" w:rsidRDefault="000C4498">
            <w:pPr>
              <w:spacing w:after="0" w:line="259" w:lineRule="auto"/>
              <w:ind w:left="0" w:firstLine="0"/>
              <w:jc w:val="left"/>
            </w:pPr>
            <w:r>
              <w:rPr>
                <w:b/>
              </w:rPr>
              <w:t xml:space="preserve">Criterion </w:t>
            </w:r>
            <w:r w:rsidR="00707EB6">
              <w:rPr>
                <w:b/>
              </w:rPr>
              <w:t>2</w:t>
            </w:r>
            <w:r>
              <w:rPr>
                <w:b/>
              </w:rPr>
              <w:t>.</w:t>
            </w:r>
            <w:r>
              <w:rPr>
                <w:rFonts w:ascii="Arial" w:eastAsia="Arial" w:hAnsi="Arial" w:cs="Arial"/>
                <w:b/>
              </w:rPr>
              <w:t xml:space="preserve"> </w:t>
            </w:r>
          </w:p>
        </w:tc>
        <w:tc>
          <w:tcPr>
            <w:tcW w:w="7246" w:type="dxa"/>
            <w:tcBorders>
              <w:top w:val="nil"/>
              <w:left w:val="nil"/>
              <w:bottom w:val="nil"/>
              <w:right w:val="nil"/>
            </w:tcBorders>
          </w:tcPr>
          <w:p w14:paraId="715E5E91" w14:textId="77777777" w:rsidR="00D2699C" w:rsidRPr="009C057C" w:rsidRDefault="000C4498">
            <w:pPr>
              <w:spacing w:after="62" w:line="259" w:lineRule="auto"/>
              <w:ind w:left="0" w:firstLine="0"/>
              <w:jc w:val="left"/>
              <w:rPr>
                <w:szCs w:val="21"/>
              </w:rPr>
            </w:pPr>
            <w:r w:rsidRPr="009C057C">
              <w:rPr>
                <w:szCs w:val="21"/>
              </w:rPr>
              <w:t xml:space="preserve">Projects must contribute to maintaining: </w:t>
            </w:r>
          </w:p>
          <w:p w14:paraId="4C5ED33E" w14:textId="77777777" w:rsidR="00D2699C" w:rsidRPr="009C057C" w:rsidRDefault="000C4498">
            <w:pPr>
              <w:numPr>
                <w:ilvl w:val="0"/>
                <w:numId w:val="1"/>
              </w:numPr>
              <w:spacing w:after="26" w:line="259" w:lineRule="auto"/>
              <w:ind w:hanging="360"/>
              <w:jc w:val="left"/>
              <w:rPr>
                <w:szCs w:val="21"/>
              </w:rPr>
            </w:pPr>
            <w:r w:rsidRPr="009C057C">
              <w:rPr>
                <w:szCs w:val="21"/>
              </w:rPr>
              <w:t xml:space="preserve">environmental sustainability, </w:t>
            </w:r>
          </w:p>
          <w:p w14:paraId="6CDAC105" w14:textId="77777777" w:rsidR="00D2699C" w:rsidRPr="009C057C" w:rsidRDefault="000C4498">
            <w:pPr>
              <w:numPr>
                <w:ilvl w:val="0"/>
                <w:numId w:val="1"/>
              </w:numPr>
              <w:spacing w:after="26" w:line="259" w:lineRule="auto"/>
              <w:ind w:hanging="360"/>
              <w:jc w:val="left"/>
              <w:rPr>
                <w:szCs w:val="21"/>
              </w:rPr>
            </w:pPr>
            <w:r w:rsidRPr="009C057C">
              <w:rPr>
                <w:szCs w:val="21"/>
              </w:rPr>
              <w:t xml:space="preserve">economic sustainability and/or  </w:t>
            </w:r>
          </w:p>
          <w:p w14:paraId="1F2BD24E" w14:textId="77777777" w:rsidR="00D2699C" w:rsidRDefault="000C4498">
            <w:pPr>
              <w:numPr>
                <w:ilvl w:val="0"/>
                <w:numId w:val="1"/>
              </w:numPr>
              <w:spacing w:after="0" w:line="259" w:lineRule="auto"/>
              <w:ind w:hanging="360"/>
              <w:jc w:val="left"/>
            </w:pPr>
            <w:r w:rsidRPr="009C057C">
              <w:rPr>
                <w:szCs w:val="21"/>
              </w:rPr>
              <w:t>social sustainability such as wellbeing, culture, recreation and education.</w:t>
            </w:r>
            <w:r>
              <w:t xml:space="preserve"> </w:t>
            </w:r>
          </w:p>
        </w:tc>
      </w:tr>
      <w:tr w:rsidR="00D2699C" w14:paraId="591AB2CB" w14:textId="77777777">
        <w:trPr>
          <w:trHeight w:val="673"/>
        </w:trPr>
        <w:tc>
          <w:tcPr>
            <w:tcW w:w="1474" w:type="dxa"/>
            <w:tcBorders>
              <w:top w:val="nil"/>
              <w:left w:val="nil"/>
              <w:bottom w:val="nil"/>
              <w:right w:val="nil"/>
            </w:tcBorders>
          </w:tcPr>
          <w:p w14:paraId="17D7A070" w14:textId="084109AC" w:rsidR="00D2699C" w:rsidRDefault="000C4498">
            <w:pPr>
              <w:spacing w:after="0" w:line="259" w:lineRule="auto"/>
              <w:ind w:left="0" w:firstLine="0"/>
              <w:jc w:val="left"/>
            </w:pPr>
            <w:r>
              <w:rPr>
                <w:b/>
              </w:rPr>
              <w:t xml:space="preserve">Criterion </w:t>
            </w:r>
            <w:r w:rsidR="00707EB6">
              <w:rPr>
                <w:b/>
              </w:rPr>
              <w:t>3</w:t>
            </w:r>
            <w:r>
              <w:rPr>
                <w:b/>
              </w:rPr>
              <w:t>.</w:t>
            </w:r>
            <w:r>
              <w:rPr>
                <w:rFonts w:ascii="Arial" w:eastAsia="Arial" w:hAnsi="Arial" w:cs="Arial"/>
                <w:b/>
              </w:rPr>
              <w:t xml:space="preserve"> </w:t>
            </w:r>
          </w:p>
        </w:tc>
        <w:tc>
          <w:tcPr>
            <w:tcW w:w="7246" w:type="dxa"/>
            <w:tcBorders>
              <w:top w:val="nil"/>
              <w:left w:val="nil"/>
              <w:bottom w:val="nil"/>
              <w:right w:val="nil"/>
            </w:tcBorders>
          </w:tcPr>
          <w:p w14:paraId="4632A7DA" w14:textId="77777777" w:rsidR="00D2699C" w:rsidRDefault="000C4498">
            <w:pPr>
              <w:spacing w:after="96" w:line="259" w:lineRule="auto"/>
              <w:ind w:left="0" w:firstLine="0"/>
            </w:pPr>
            <w:r>
              <w:t xml:space="preserve">Projects must be complete before applications open for the following year. </w:t>
            </w:r>
          </w:p>
          <w:p w14:paraId="205E34C2" w14:textId="77777777" w:rsidR="00D2699C" w:rsidRDefault="000C4498">
            <w:pPr>
              <w:spacing w:after="0" w:line="259" w:lineRule="auto"/>
              <w:ind w:left="0" w:firstLine="0"/>
              <w:jc w:val="left"/>
            </w:pPr>
            <w:r>
              <w:t xml:space="preserve">Grants for multi-year projects must be applied for on a year-by-year basis. </w:t>
            </w:r>
          </w:p>
        </w:tc>
      </w:tr>
      <w:tr w:rsidR="00D2699C" w14:paraId="71C2255D" w14:textId="77777777">
        <w:trPr>
          <w:trHeight w:val="298"/>
        </w:trPr>
        <w:tc>
          <w:tcPr>
            <w:tcW w:w="1474" w:type="dxa"/>
            <w:tcBorders>
              <w:top w:val="nil"/>
              <w:left w:val="nil"/>
              <w:bottom w:val="nil"/>
              <w:right w:val="nil"/>
            </w:tcBorders>
          </w:tcPr>
          <w:p w14:paraId="7049F80D" w14:textId="65C23EEC" w:rsidR="00D2699C" w:rsidRDefault="000C4498">
            <w:pPr>
              <w:spacing w:after="0" w:line="259" w:lineRule="auto"/>
              <w:ind w:left="0" w:firstLine="0"/>
              <w:jc w:val="left"/>
            </w:pPr>
            <w:r>
              <w:rPr>
                <w:b/>
              </w:rPr>
              <w:t xml:space="preserve">Criterion </w:t>
            </w:r>
            <w:r w:rsidR="00707EB6">
              <w:rPr>
                <w:b/>
              </w:rPr>
              <w:t>4</w:t>
            </w:r>
            <w:r>
              <w:rPr>
                <w:b/>
              </w:rPr>
              <w:t>.</w:t>
            </w:r>
            <w:r>
              <w:rPr>
                <w:rFonts w:ascii="Arial" w:eastAsia="Arial" w:hAnsi="Arial" w:cs="Arial"/>
                <w:b/>
              </w:rPr>
              <w:t xml:space="preserve"> </w:t>
            </w:r>
          </w:p>
        </w:tc>
        <w:tc>
          <w:tcPr>
            <w:tcW w:w="7246" w:type="dxa"/>
            <w:tcBorders>
              <w:top w:val="nil"/>
              <w:left w:val="nil"/>
              <w:bottom w:val="nil"/>
              <w:right w:val="nil"/>
            </w:tcBorders>
          </w:tcPr>
          <w:p w14:paraId="60BDF08C" w14:textId="289598D3" w:rsidR="00D2699C" w:rsidRDefault="000C4498">
            <w:pPr>
              <w:spacing w:after="0" w:line="259" w:lineRule="auto"/>
              <w:ind w:left="0" w:firstLine="0"/>
            </w:pPr>
            <w:r>
              <w:t xml:space="preserve">Applicants must accept that their project may be publicised as </w:t>
            </w:r>
            <w:r w:rsidR="001E79FB">
              <w:t>s</w:t>
            </w:r>
            <w:r>
              <w:t xml:space="preserve">upported </w:t>
            </w:r>
          </w:p>
        </w:tc>
      </w:tr>
    </w:tbl>
    <w:p w14:paraId="40206050" w14:textId="568F9E2A" w:rsidR="00D2699C" w:rsidRDefault="000C4498">
      <w:pPr>
        <w:ind w:left="1841"/>
      </w:pPr>
      <w:r>
        <w:t xml:space="preserve">by CBWF. </w:t>
      </w:r>
    </w:p>
    <w:p w14:paraId="36A8B914" w14:textId="77777777" w:rsidR="00707EB6" w:rsidRDefault="00707EB6">
      <w:pPr>
        <w:spacing w:after="160" w:line="259" w:lineRule="auto"/>
        <w:ind w:left="0" w:firstLine="0"/>
        <w:jc w:val="left"/>
        <w:rPr>
          <w:rFonts w:ascii="Trebuchet MS" w:eastAsia="Trebuchet MS" w:hAnsi="Trebuchet MS" w:cs="Trebuchet MS"/>
          <w:b/>
          <w:color w:val="938953"/>
          <w:sz w:val="26"/>
        </w:rPr>
      </w:pPr>
      <w:r>
        <w:br w:type="page"/>
      </w:r>
    </w:p>
    <w:p w14:paraId="26335B42" w14:textId="67F4D553" w:rsidR="00F259B3" w:rsidRDefault="00F259B3" w:rsidP="00863D61">
      <w:pPr>
        <w:pStyle w:val="Heading1"/>
        <w:ind w:left="-5"/>
      </w:pPr>
      <w:r>
        <w:lastRenderedPageBreak/>
        <w:t xml:space="preserve">Grant Selection Committee </w:t>
      </w:r>
    </w:p>
    <w:p w14:paraId="1B3B766F" w14:textId="0E7ECC66" w:rsidR="00F259B3" w:rsidRDefault="00F259B3" w:rsidP="00863D61">
      <w:pPr>
        <w:ind w:left="-5"/>
        <w:jc w:val="left"/>
      </w:pPr>
      <w:r>
        <w:t xml:space="preserve">At </w:t>
      </w:r>
      <w:r w:rsidR="00A724F4">
        <w:t>the start of each year</w:t>
      </w:r>
      <w:r>
        <w:t xml:space="preserve">, a request for submissions to join the Grant Selection Committee (GSC) will be made. The GSC will consist of </w:t>
      </w:r>
      <w:r w:rsidR="00E92C4A">
        <w:t>five</w:t>
      </w:r>
      <w:r>
        <w:t xml:space="preserve"> people.  </w:t>
      </w:r>
      <w:r w:rsidR="00E92C4A">
        <w:t>Four</w:t>
      </w:r>
      <w:r>
        <w:t xml:space="preserve"> GSC members will be selected based on received public submissions </w:t>
      </w:r>
      <w:r w:rsidR="00E92C4A">
        <w:t xml:space="preserve">(two </w:t>
      </w:r>
      <w:r>
        <w:t xml:space="preserve">from </w:t>
      </w:r>
      <w:r w:rsidR="00E92C4A">
        <w:t>Yeungroon and two from Coonooer Bridge</w:t>
      </w:r>
      <w:r>
        <w:t xml:space="preserve">, one person will be from the </w:t>
      </w:r>
      <w:r w:rsidR="00E92C4A">
        <w:t>CB</w:t>
      </w:r>
      <w:r>
        <w:t>WF organisation</w:t>
      </w:r>
      <w:r w:rsidR="00670304">
        <w:t>)</w:t>
      </w:r>
      <w:r>
        <w:t xml:space="preserve">. </w:t>
      </w:r>
      <w:r w:rsidR="00A724F4">
        <w:t xml:space="preserve"> Local G</w:t>
      </w:r>
      <w:r>
        <w:t>SC members will be at least 18 years of age</w:t>
      </w:r>
      <w:r w:rsidR="00B44EF4">
        <w:t xml:space="preserve"> and reside within or are the title holder of land within 5km of CBWF</w:t>
      </w:r>
      <w:r>
        <w:t xml:space="preserve">. </w:t>
      </w:r>
      <w:r w:rsidR="00A724F4">
        <w:t xml:space="preserve"> </w:t>
      </w:r>
      <w:r w:rsidR="00E92C4A">
        <w:t>CB</w:t>
      </w:r>
      <w:r>
        <w:t xml:space="preserve">WF will randomly select the </w:t>
      </w:r>
      <w:r w:rsidR="00E92C4A">
        <w:t>four</w:t>
      </w:r>
      <w:r>
        <w:t xml:space="preserve"> public GSC members based on the above criteria out of all submissions received. </w:t>
      </w:r>
    </w:p>
    <w:p w14:paraId="08754F21" w14:textId="77777777" w:rsidR="00B44EF4" w:rsidRDefault="00B44EF4" w:rsidP="00863D61">
      <w:pPr>
        <w:ind w:left="-5"/>
        <w:jc w:val="left"/>
      </w:pPr>
    </w:p>
    <w:p w14:paraId="533B4854" w14:textId="46D17E08" w:rsidR="00F259B3" w:rsidRDefault="00F259B3" w:rsidP="00863D61">
      <w:pPr>
        <w:ind w:left="-5"/>
        <w:jc w:val="left"/>
      </w:pPr>
      <w:r>
        <w:t xml:space="preserve">Membership of the GSC is for a </w:t>
      </w:r>
      <w:r w:rsidR="00A724F4">
        <w:t xml:space="preserve">maximum </w:t>
      </w:r>
      <w:r>
        <w:t>period</w:t>
      </w:r>
      <w:r w:rsidR="00A724F4">
        <w:t xml:space="preserve"> of</w:t>
      </w:r>
      <w:r>
        <w:t xml:space="preserve"> </w:t>
      </w:r>
      <w:r w:rsidR="00E92C4A">
        <w:t>2</w:t>
      </w:r>
      <w:r>
        <w:t xml:space="preserve"> years. </w:t>
      </w:r>
      <w:r w:rsidR="00E92C4A">
        <w:t>Each year two out of the four public G</w:t>
      </w:r>
      <w:r w:rsidR="00A724F4">
        <w:t>SC</w:t>
      </w:r>
      <w:r w:rsidR="00B44EF4">
        <w:t xml:space="preserve"> </w:t>
      </w:r>
      <w:r w:rsidR="00E92C4A">
        <w:t>members will be r</w:t>
      </w:r>
      <w:r w:rsidR="0005606C">
        <w:t xml:space="preserve">otated. </w:t>
      </w:r>
      <w:r w:rsidR="00E92C4A">
        <w:t xml:space="preserve"> </w:t>
      </w:r>
      <w:r>
        <w:t>Application</w:t>
      </w:r>
      <w:r w:rsidR="0005606C">
        <w:t>s</w:t>
      </w:r>
      <w:r>
        <w:t xml:space="preserve"> for new GSC members will be advertised locally </w:t>
      </w:r>
      <w:r w:rsidR="0005606C">
        <w:t>at the start of the year, t</w:t>
      </w:r>
      <w:r>
        <w:t>he first year of the first GSC w</w:t>
      </w:r>
      <w:r w:rsidR="008654F9">
        <w:t>as</w:t>
      </w:r>
      <w:r>
        <w:t xml:space="preserve"> 201</w:t>
      </w:r>
      <w:r w:rsidR="0005606C">
        <w:t>9</w:t>
      </w:r>
      <w:r w:rsidR="00A724F4">
        <w:t xml:space="preserve"> and require</w:t>
      </w:r>
      <w:r w:rsidR="008654F9">
        <w:t>s</w:t>
      </w:r>
      <w:r w:rsidR="00A724F4">
        <w:t xml:space="preserve"> two members to serve for one year only, allowing the rotational roster to begin.</w:t>
      </w:r>
      <w:r>
        <w:t xml:space="preserve"> </w:t>
      </w:r>
      <w:r w:rsidR="008654F9">
        <w:t>(If no new applications for new committee members are received, consultation with the previous committee members will be undertaken, seeking to extend placements.)</w:t>
      </w:r>
    </w:p>
    <w:p w14:paraId="17CA52B9" w14:textId="77777777" w:rsidR="00D04F0B" w:rsidRDefault="00D04F0B" w:rsidP="00863D61">
      <w:pPr>
        <w:ind w:left="-5"/>
        <w:jc w:val="left"/>
      </w:pPr>
    </w:p>
    <w:p w14:paraId="2452ADB6" w14:textId="41718683" w:rsidR="00F259B3" w:rsidRDefault="00F259B3" w:rsidP="00863D61">
      <w:pPr>
        <w:ind w:left="-5"/>
        <w:jc w:val="left"/>
      </w:pPr>
      <w:r>
        <w:t xml:space="preserve">The GSC will review the submitted projects as per project and applicant criteria above and will rank the submitted projects using a Multiple Criteria Decision Analysis. </w:t>
      </w:r>
      <w:r w:rsidR="00A724F4">
        <w:t xml:space="preserve"> </w:t>
      </w:r>
      <w:r>
        <w:t xml:space="preserve">Submissions will be ranked in order of the MCDA </w:t>
      </w:r>
      <w:proofErr w:type="gramStart"/>
      <w:r>
        <w:t>outcome</w:t>
      </w:r>
      <w:proofErr w:type="gramEnd"/>
      <w:r>
        <w:t xml:space="preserve"> and a grant amount will be allocated up to the maximum amount as stated above. </w:t>
      </w:r>
    </w:p>
    <w:p w14:paraId="36B712E6" w14:textId="77777777" w:rsidR="00D04F0B" w:rsidRDefault="00D04F0B" w:rsidP="00863D61">
      <w:pPr>
        <w:ind w:left="-5"/>
        <w:jc w:val="left"/>
      </w:pPr>
    </w:p>
    <w:p w14:paraId="1298320A" w14:textId="44F2A8F8" w:rsidR="00F259B3" w:rsidRDefault="00F259B3" w:rsidP="00863D61">
      <w:pPr>
        <w:ind w:left="-5"/>
        <w:jc w:val="left"/>
      </w:pPr>
      <w:r>
        <w:t xml:space="preserve">In </w:t>
      </w:r>
      <w:r w:rsidR="004B231C">
        <w:t xml:space="preserve">the </w:t>
      </w:r>
      <w:r>
        <w:t>case</w:t>
      </w:r>
      <w:r w:rsidR="004B231C">
        <w:t xml:space="preserve"> of</w:t>
      </w:r>
      <w:r>
        <w:t xml:space="preserve"> eligible projects</w:t>
      </w:r>
      <w:r w:rsidR="004B231C">
        <w:t xml:space="preserve"> exceeding the funding budget</w:t>
      </w:r>
      <w:r>
        <w:t>, the GSC can allocate</w:t>
      </w:r>
      <w:r w:rsidR="00614FBF">
        <w:t xml:space="preserve"> a</w:t>
      </w:r>
      <w:r>
        <w:t xml:space="preserve"> </w:t>
      </w:r>
      <w:r w:rsidR="004B231C">
        <w:t xml:space="preserve">lesser amount </w:t>
      </w:r>
      <w:r>
        <w:t xml:space="preserve">to (some) projects in order to stay within the budget for the year (including any supplementary budget(s) from previous years).  </w:t>
      </w:r>
      <w:r w:rsidR="00B44EF4">
        <w:t xml:space="preserve">Coonooer Bridge Wind Farm reserve the right to alter any or all funding amounts, should it see fit.  </w:t>
      </w:r>
      <w:r>
        <w:t xml:space="preserve">In case the budget for the year does not get exhausted, the remainder will carry over to </w:t>
      </w:r>
      <w:r w:rsidR="00B37391">
        <w:t xml:space="preserve">the following </w:t>
      </w:r>
      <w:r>
        <w:t xml:space="preserve">year. </w:t>
      </w:r>
    </w:p>
    <w:p w14:paraId="60D20581" w14:textId="77777777" w:rsidR="00614FBF" w:rsidRDefault="00614FBF" w:rsidP="00863D61">
      <w:pPr>
        <w:ind w:left="0" w:firstLine="0"/>
        <w:jc w:val="left"/>
      </w:pPr>
    </w:p>
    <w:p w14:paraId="73C46499" w14:textId="0A157023" w:rsidR="00F259B3" w:rsidRDefault="00F259B3" w:rsidP="00863D61">
      <w:pPr>
        <w:ind w:left="-5"/>
        <w:jc w:val="left"/>
      </w:pPr>
      <w:r>
        <w:t xml:space="preserve">In case the GSC cannot reach a direct decision, a decision will be reached by voting. Each GSC member has one equal vote. A majority vote will constitute a decision. For a vote of the GSC to be valid, a quorum of </w:t>
      </w:r>
      <w:r w:rsidR="00614FBF">
        <w:t>5</w:t>
      </w:r>
      <w:r>
        <w:t xml:space="preserve"> members need to be present. </w:t>
      </w:r>
    </w:p>
    <w:p w14:paraId="44E8F33A" w14:textId="77777777" w:rsidR="00243AB0" w:rsidRDefault="00243AB0" w:rsidP="00863D61">
      <w:pPr>
        <w:ind w:left="-5"/>
        <w:jc w:val="left"/>
      </w:pPr>
    </w:p>
    <w:p w14:paraId="0910E4DD" w14:textId="77777777" w:rsidR="00B37391" w:rsidRDefault="00F259B3" w:rsidP="00863D61">
      <w:pPr>
        <w:ind w:left="-5"/>
        <w:jc w:val="left"/>
      </w:pPr>
      <w:r>
        <w:t>The GSC will meet a</w:t>
      </w:r>
      <w:r w:rsidR="00614FBF">
        <w:t>s required</w:t>
      </w:r>
      <w:r>
        <w:t xml:space="preserve"> between September and December of each year to decide which projects shall be funded based on the MCDA process set up by the GSC members in their first meeting. The GSC is to determine the MCDA criteria based on the Project Eligibility Criteria in the first GSC meeting each year. The MCDA process of the year before can be used.</w:t>
      </w:r>
    </w:p>
    <w:p w14:paraId="50543FE9" w14:textId="2C4909FC" w:rsidR="00F259B3" w:rsidRDefault="00F259B3" w:rsidP="00863D61">
      <w:pPr>
        <w:ind w:left="-5"/>
        <w:jc w:val="left"/>
      </w:pPr>
      <w:r>
        <w:t xml:space="preserve"> </w:t>
      </w:r>
    </w:p>
    <w:p w14:paraId="59AA012A" w14:textId="77777777" w:rsidR="00F259B3" w:rsidRDefault="00F259B3" w:rsidP="00863D61">
      <w:pPr>
        <w:ind w:left="-5"/>
        <w:jc w:val="left"/>
      </w:pPr>
      <w:r>
        <w:t xml:space="preserve">A GSC member is not entitled to appoint an alternative to act as a GSC member on his/her behalf. </w:t>
      </w:r>
    </w:p>
    <w:p w14:paraId="69FB8B3C" w14:textId="287FD05E" w:rsidR="00F259B3" w:rsidRDefault="00F259B3" w:rsidP="00863D61">
      <w:pPr>
        <w:ind w:left="-5"/>
        <w:jc w:val="left"/>
      </w:pPr>
      <w:r>
        <w:t xml:space="preserve">All decisions on the expenditure of the Annual Grants shall be in accordance with the majority votes taken. </w:t>
      </w:r>
    </w:p>
    <w:p w14:paraId="4A696BAE" w14:textId="77777777" w:rsidR="00B44EF4" w:rsidRDefault="00B44EF4" w:rsidP="00863D61">
      <w:pPr>
        <w:ind w:left="-5"/>
        <w:jc w:val="left"/>
      </w:pPr>
    </w:p>
    <w:p w14:paraId="72197AF9" w14:textId="41FAC161" w:rsidR="00F259B3" w:rsidRDefault="00F259B3" w:rsidP="00863D61">
      <w:pPr>
        <w:spacing w:after="239"/>
        <w:ind w:left="-5"/>
        <w:jc w:val="left"/>
      </w:pPr>
      <w:r>
        <w:t xml:space="preserve">If any of the GSC members suspects fraudulent or dishonest behaviour of any of the GSC members, the </w:t>
      </w:r>
      <w:r w:rsidR="00614FBF">
        <w:t>CB</w:t>
      </w:r>
      <w:r>
        <w:t xml:space="preserve">WF representative in the GSC has the right to investigate the matter. If the investigation provides reasonable evidence of fraudulent or dishonest behaviour of a GSC member, the </w:t>
      </w:r>
      <w:r w:rsidR="00614FBF">
        <w:t>CB</w:t>
      </w:r>
      <w:r>
        <w:t xml:space="preserve">WF representative has the right to remove that GSC member from the GSC and appoint a replacement from previously received applications, using the GSC selection process. The </w:t>
      </w:r>
      <w:r w:rsidR="00614FBF">
        <w:t>CB</w:t>
      </w:r>
      <w:r>
        <w:t xml:space="preserve">WF will document this process and report to the </w:t>
      </w:r>
      <w:r w:rsidR="00614FBF">
        <w:t>CB</w:t>
      </w:r>
      <w:r>
        <w:t xml:space="preserve">WF Board within 10 business days. </w:t>
      </w:r>
    </w:p>
    <w:p w14:paraId="53280667" w14:textId="5EAB66E4" w:rsidR="00A45541" w:rsidRDefault="00A45541" w:rsidP="00F259B3">
      <w:pPr>
        <w:spacing w:after="239"/>
        <w:ind w:left="-5"/>
      </w:pPr>
    </w:p>
    <w:p w14:paraId="73B8E1FB" w14:textId="77777777" w:rsidR="00A45541" w:rsidRDefault="00A45541" w:rsidP="00F259B3">
      <w:pPr>
        <w:spacing w:after="239"/>
        <w:ind w:left="-5"/>
      </w:pPr>
    </w:p>
    <w:p w14:paraId="38EA1B86" w14:textId="22EF63C5" w:rsidR="00E06BB2" w:rsidRDefault="00E06BB2">
      <w:pPr>
        <w:spacing w:after="160" w:line="259" w:lineRule="auto"/>
        <w:ind w:left="0" w:firstLine="0"/>
        <w:jc w:val="left"/>
      </w:pPr>
      <w:r>
        <w:br w:type="page"/>
      </w:r>
    </w:p>
    <w:p w14:paraId="2E7F07C4" w14:textId="3621B779" w:rsidR="00F259B3" w:rsidRDefault="001E79FB" w:rsidP="001E79FB">
      <w:pPr>
        <w:pStyle w:val="Heading1"/>
      </w:pPr>
      <w:r>
        <w:lastRenderedPageBreak/>
        <w:t>Summary of Grant Process</w:t>
      </w:r>
    </w:p>
    <w:p w14:paraId="4E85B0A5" w14:textId="77777777" w:rsidR="00F259B3" w:rsidRDefault="00F259B3">
      <w:pPr>
        <w:spacing w:after="0" w:line="259" w:lineRule="auto"/>
        <w:ind w:left="49" w:firstLine="0"/>
        <w:jc w:val="center"/>
        <w:rPr>
          <w:sz w:val="22"/>
        </w:rPr>
      </w:pPr>
    </w:p>
    <w:p w14:paraId="5FDE0EEE" w14:textId="21B6FA71" w:rsidR="001E79FB" w:rsidRPr="001E79FB" w:rsidRDefault="001E79FB" w:rsidP="00863D61">
      <w:pPr>
        <w:pStyle w:val="ListParagraph"/>
        <w:numPr>
          <w:ilvl w:val="0"/>
          <w:numId w:val="3"/>
        </w:numPr>
        <w:spacing w:line="259" w:lineRule="auto"/>
        <w:jc w:val="left"/>
      </w:pPr>
      <w:r w:rsidRPr="001E79FB">
        <w:t xml:space="preserve">Download, complete and </w:t>
      </w:r>
      <w:proofErr w:type="gramStart"/>
      <w:r w:rsidRPr="001E79FB">
        <w:t>submit an application</w:t>
      </w:r>
      <w:proofErr w:type="gramEnd"/>
      <w:r w:rsidRPr="001E79FB">
        <w:t xml:space="preserve"> form to </w:t>
      </w:r>
      <w:hyperlink r:id="rId14" w:history="1">
        <w:r w:rsidRPr="001E79FB">
          <w:rPr>
            <w:rStyle w:val="Hyperlink"/>
          </w:rPr>
          <w:t>info@coonooerbridgewindfarm.com.au</w:t>
        </w:r>
      </w:hyperlink>
      <w:r w:rsidR="00863D61">
        <w:t xml:space="preserve"> </w:t>
      </w:r>
      <w:r w:rsidRPr="001E79FB">
        <w:t xml:space="preserve"> by </w:t>
      </w:r>
      <w:r w:rsidR="009C5702">
        <w:t>1</w:t>
      </w:r>
      <w:r w:rsidR="00B74171">
        <w:t>6</w:t>
      </w:r>
      <w:r w:rsidRPr="001E79FB">
        <w:rPr>
          <w:vertAlign w:val="superscript"/>
        </w:rPr>
        <w:t>th</w:t>
      </w:r>
      <w:r w:rsidRPr="001E79FB">
        <w:t xml:space="preserve"> </w:t>
      </w:r>
      <w:r w:rsidR="00025B55">
        <w:t>October</w:t>
      </w:r>
      <w:r w:rsidRPr="001E79FB">
        <w:t>. Applicants will be notified of receipt of the application within 7 days.</w:t>
      </w:r>
    </w:p>
    <w:p w14:paraId="347CDF7F" w14:textId="5764C914" w:rsidR="001E79FB" w:rsidRPr="001E79FB" w:rsidRDefault="001E79FB" w:rsidP="00863D61">
      <w:pPr>
        <w:pStyle w:val="ListParagraph"/>
        <w:numPr>
          <w:ilvl w:val="0"/>
          <w:numId w:val="3"/>
        </w:numPr>
        <w:spacing w:line="259" w:lineRule="auto"/>
        <w:jc w:val="left"/>
      </w:pPr>
      <w:r w:rsidRPr="001E79FB">
        <w:t>CBWF will check that each application meets the criteria mentioned above. Applicants will be notified if their application does not meet the criteria.</w:t>
      </w:r>
    </w:p>
    <w:p w14:paraId="1F3CC0DB" w14:textId="77777777" w:rsidR="001E79FB" w:rsidRPr="001E79FB" w:rsidRDefault="001E79FB" w:rsidP="00863D61">
      <w:pPr>
        <w:pStyle w:val="ListParagraph"/>
        <w:numPr>
          <w:ilvl w:val="0"/>
          <w:numId w:val="3"/>
        </w:numPr>
        <w:spacing w:line="259" w:lineRule="auto"/>
        <w:jc w:val="left"/>
      </w:pPr>
      <w:r w:rsidRPr="001E79FB">
        <w:t>The Grant Selection Committee will review all entries and will decide on the final grant allocations.</w:t>
      </w:r>
    </w:p>
    <w:p w14:paraId="58AA2D0D" w14:textId="277F9AC1" w:rsidR="001E79FB" w:rsidRPr="001E79FB" w:rsidRDefault="001E79FB" w:rsidP="00863D61">
      <w:pPr>
        <w:pStyle w:val="ListParagraph"/>
        <w:numPr>
          <w:ilvl w:val="0"/>
          <w:numId w:val="3"/>
        </w:numPr>
        <w:spacing w:line="259" w:lineRule="auto"/>
        <w:jc w:val="left"/>
      </w:pPr>
      <w:r w:rsidRPr="001E79FB">
        <w:t>The final grant allocations will be published on the CBWF website in Nov/</w:t>
      </w:r>
      <w:proofErr w:type="gramStart"/>
      <w:r w:rsidRPr="001E79FB">
        <w:t>Dec</w:t>
      </w:r>
      <w:proofErr w:type="gramEnd"/>
      <w:r w:rsidR="00863D61">
        <w:t xml:space="preserve"> and a</w:t>
      </w:r>
      <w:r w:rsidRPr="001E79FB">
        <w:t>ll applicants will be notified of the decision.</w:t>
      </w:r>
    </w:p>
    <w:p w14:paraId="73DD2284" w14:textId="77777777" w:rsidR="001E79FB" w:rsidRPr="001E79FB" w:rsidRDefault="001E79FB" w:rsidP="00863D61">
      <w:pPr>
        <w:pStyle w:val="ListParagraph"/>
        <w:numPr>
          <w:ilvl w:val="0"/>
          <w:numId w:val="3"/>
        </w:numPr>
        <w:spacing w:line="259" w:lineRule="auto"/>
        <w:jc w:val="left"/>
      </w:pPr>
      <w:r w:rsidRPr="001E79FB">
        <w:t>Successful applicants will enter into a funding agreement with CBWF.</w:t>
      </w:r>
    </w:p>
    <w:p w14:paraId="351BBCE6" w14:textId="26730B26" w:rsidR="00D2699C" w:rsidRDefault="001E79FB" w:rsidP="00863D61">
      <w:pPr>
        <w:pStyle w:val="ListParagraph"/>
        <w:numPr>
          <w:ilvl w:val="0"/>
          <w:numId w:val="3"/>
        </w:numPr>
        <w:spacing w:after="0" w:line="259" w:lineRule="auto"/>
        <w:jc w:val="left"/>
      </w:pPr>
      <w:r w:rsidRPr="001E79FB">
        <w:t>Upon completion of the project, successful applicants will prepare a short report with photos of the project.</w:t>
      </w:r>
    </w:p>
    <w:p w14:paraId="6DF9CA7F" w14:textId="63153264" w:rsidR="00D2699C" w:rsidRDefault="00D2699C">
      <w:pPr>
        <w:spacing w:after="220" w:line="259" w:lineRule="auto"/>
        <w:ind w:left="0" w:firstLine="0"/>
        <w:jc w:val="left"/>
      </w:pPr>
    </w:p>
    <w:p w14:paraId="22DA5656" w14:textId="77777777" w:rsidR="00D2699C" w:rsidRDefault="000C4498">
      <w:pPr>
        <w:spacing w:after="0" w:line="259" w:lineRule="auto"/>
        <w:ind w:left="-5"/>
        <w:jc w:val="left"/>
      </w:pPr>
      <w:r>
        <w:rPr>
          <w:rFonts w:ascii="Trebuchet MS" w:eastAsia="Trebuchet MS" w:hAnsi="Trebuchet MS" w:cs="Trebuchet MS"/>
          <w:b/>
          <w:color w:val="938953"/>
          <w:sz w:val="26"/>
        </w:rPr>
        <w:t xml:space="preserve">Questions? </w:t>
      </w:r>
    </w:p>
    <w:p w14:paraId="1CB9F41A" w14:textId="4AF40DD9" w:rsidR="00A45541" w:rsidRPr="00F259B3" w:rsidRDefault="000C4498" w:rsidP="00863D61">
      <w:pPr>
        <w:spacing w:after="57"/>
        <w:ind w:left="0" w:firstLine="0"/>
        <w:jc w:val="left"/>
        <w:rPr>
          <w:sz w:val="22"/>
        </w:rPr>
      </w:pPr>
      <w:r w:rsidRPr="000C4498">
        <w:rPr>
          <w:sz w:val="22"/>
        </w:rPr>
        <w:t xml:space="preserve">If your organisation has any questions regarding this grant program, please contact Coonooer Bridge Wind Farm through the contact form on the website, </w:t>
      </w:r>
      <w:r w:rsidR="00A45541">
        <w:rPr>
          <w:sz w:val="22"/>
        </w:rPr>
        <w:t>by p</w:t>
      </w:r>
      <w:r w:rsidRPr="000C4498">
        <w:rPr>
          <w:sz w:val="22"/>
        </w:rPr>
        <w:t>hone</w:t>
      </w:r>
      <w:r w:rsidR="00A45541">
        <w:rPr>
          <w:sz w:val="22"/>
        </w:rPr>
        <w:t xml:space="preserve"> on</w:t>
      </w:r>
      <w:r w:rsidRPr="000C4498">
        <w:rPr>
          <w:sz w:val="22"/>
        </w:rPr>
        <w:t xml:space="preserve"> 1800 940 360 or </w:t>
      </w:r>
      <w:r w:rsidR="00A45541">
        <w:rPr>
          <w:sz w:val="22"/>
        </w:rPr>
        <w:t xml:space="preserve">email to </w:t>
      </w:r>
      <w:hyperlink r:id="rId15" w:history="1">
        <w:r w:rsidR="00A45541" w:rsidRPr="00106AED">
          <w:rPr>
            <w:rStyle w:val="Hyperlink"/>
            <w:sz w:val="22"/>
          </w:rPr>
          <w:t>info@coonooerbridgewindfarm.com.au</w:t>
        </w:r>
      </w:hyperlink>
    </w:p>
    <w:sectPr w:rsidR="00A45541" w:rsidRPr="00F259B3" w:rsidSect="001E79FB">
      <w:footerReference w:type="even" r:id="rId16"/>
      <w:footerReference w:type="default" r:id="rId17"/>
      <w:footerReference w:type="first" r:id="rId18"/>
      <w:pgSz w:w="11906" w:h="16838"/>
      <w:pgMar w:top="1440" w:right="1080" w:bottom="1440" w:left="1080"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4C0D6" w14:textId="77777777" w:rsidR="009B0634" w:rsidRDefault="009B0634" w:rsidP="00D14597">
      <w:pPr>
        <w:spacing w:after="0" w:line="240" w:lineRule="auto"/>
      </w:pPr>
      <w:r>
        <w:separator/>
      </w:r>
    </w:p>
  </w:endnote>
  <w:endnote w:type="continuationSeparator" w:id="0">
    <w:p w14:paraId="2F28D0B3" w14:textId="77777777" w:rsidR="009B0634" w:rsidRDefault="009B0634" w:rsidP="00D145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5CFAE" w14:textId="4F6D480A" w:rsidR="00BC5C8B" w:rsidRDefault="00BC5C8B">
    <w:pPr>
      <w:pStyle w:val="Footer"/>
    </w:pPr>
    <w:r>
      <w:rPr>
        <w:noProof/>
      </w:rPr>
      <mc:AlternateContent>
        <mc:Choice Requires="wps">
          <w:drawing>
            <wp:anchor distT="0" distB="0" distL="0" distR="0" simplePos="0" relativeHeight="251658241" behindDoc="0" locked="0" layoutInCell="1" allowOverlap="1" wp14:anchorId="2E717FFA" wp14:editId="0558C220">
              <wp:simplePos x="635" y="635"/>
              <wp:positionH relativeFrom="page">
                <wp:align>center</wp:align>
              </wp:positionH>
              <wp:positionV relativeFrom="page">
                <wp:align>bottom</wp:align>
              </wp:positionV>
              <wp:extent cx="909320" cy="362585"/>
              <wp:effectExtent l="0" t="0" r="5080" b="0"/>
              <wp:wrapNone/>
              <wp:docPr id="457020609" name="Text Box 2" descr="General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09320" cy="362585"/>
                      </a:xfrm>
                      <a:prstGeom prst="rect">
                        <a:avLst/>
                      </a:prstGeom>
                      <a:noFill/>
                      <a:ln>
                        <a:noFill/>
                      </a:ln>
                    </wps:spPr>
                    <wps:txbx>
                      <w:txbxContent>
                        <w:p w14:paraId="0C5006E9" w14:textId="7525DE1A" w:rsidR="00BC5C8B" w:rsidRPr="00BC5C8B" w:rsidRDefault="00BC5C8B" w:rsidP="00BC5C8B">
                          <w:pPr>
                            <w:spacing w:after="0"/>
                            <w:rPr>
                              <w:rFonts w:ascii="Calibri" w:eastAsia="Calibri" w:hAnsi="Calibri" w:cs="Calibri"/>
                              <w:noProof/>
                              <w:sz w:val="20"/>
                              <w:szCs w:val="20"/>
                            </w:rPr>
                          </w:pPr>
                          <w:r w:rsidRPr="00BC5C8B">
                            <w:rPr>
                              <w:rFonts w:ascii="Calibri" w:eastAsia="Calibri" w:hAnsi="Calibri" w:cs="Calibri"/>
                              <w:noProof/>
                              <w:sz w:val="20"/>
                              <w:szCs w:val="20"/>
                            </w:rPr>
                            <w:t>General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717FFA" id="_x0000_t202" coordsize="21600,21600" o:spt="202" path="m,l,21600r21600,l21600,xe">
              <v:stroke joinstyle="miter"/>
              <v:path gradientshapeok="t" o:connecttype="rect"/>
            </v:shapetype>
            <v:shape id="Text Box 2" o:spid="_x0000_s1026" type="#_x0000_t202" alt="General - Internal" style="position:absolute;left:0;text-align:left;margin-left:0;margin-top:0;width:71.6pt;height:28.5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" filled="f" stroked="f">
              <v:textbox style="mso-fit-shape-to-text:t" inset="0,0,0,15pt">
                <w:txbxContent>
                  <w:p w14:paraId="0C5006E9" w14:textId="7525DE1A" w:rsidR="00BC5C8B" w:rsidRPr="00BC5C8B" w:rsidRDefault="00BC5C8B" w:rsidP="00BC5C8B">
                    <w:pPr>
                      <w:spacing w:after="0"/>
                      <w:rPr>
                        <w:rFonts w:ascii="Calibri" w:eastAsia="Calibri" w:hAnsi="Calibri" w:cs="Calibri"/>
                        <w:noProof/>
                        <w:sz w:val="20"/>
                        <w:szCs w:val="20"/>
                      </w:rPr>
                    </w:pPr>
                    <w:r w:rsidRPr="00BC5C8B">
                      <w:rPr>
                        <w:rFonts w:ascii="Calibri" w:eastAsia="Calibri" w:hAnsi="Calibri" w:cs="Calibri"/>
                        <w:noProof/>
                        <w:sz w:val="20"/>
                        <w:szCs w:val="20"/>
                      </w:rPr>
                      <w:t>General -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4525E" w14:textId="009AB2D9" w:rsidR="00D14597" w:rsidRDefault="00BC5C8B">
    <w:pPr>
      <w:pStyle w:val="Footer"/>
    </w:pPr>
    <w:r>
      <w:rPr>
        <w:noProof/>
      </w:rPr>
      <mc:AlternateContent>
        <mc:Choice Requires="wps">
          <w:drawing>
            <wp:anchor distT="0" distB="0" distL="0" distR="0" simplePos="0" relativeHeight="251658240" behindDoc="0" locked="0" layoutInCell="1" allowOverlap="1" wp14:anchorId="49CBD1F9" wp14:editId="3F942BDB">
              <wp:simplePos x="635" y="635"/>
              <wp:positionH relativeFrom="page">
                <wp:align>center</wp:align>
              </wp:positionH>
              <wp:positionV relativeFrom="page">
                <wp:align>bottom</wp:align>
              </wp:positionV>
              <wp:extent cx="909320" cy="362585"/>
              <wp:effectExtent l="0" t="0" r="5080" b="0"/>
              <wp:wrapNone/>
              <wp:docPr id="960884214" name="Text Box 3" descr="General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09320" cy="362585"/>
                      </a:xfrm>
                      <a:prstGeom prst="rect">
                        <a:avLst/>
                      </a:prstGeom>
                      <a:noFill/>
                      <a:ln>
                        <a:noFill/>
                      </a:ln>
                    </wps:spPr>
                    <wps:txbx>
                      <w:txbxContent>
                        <w:p w14:paraId="7DCEDF26" w14:textId="0453BD07" w:rsidR="00BC5C8B" w:rsidRPr="00BC5C8B" w:rsidRDefault="00BC5C8B" w:rsidP="00BC5C8B">
                          <w:pPr>
                            <w:spacing w:after="0"/>
                            <w:rPr>
                              <w:rFonts w:ascii="Calibri" w:eastAsia="Calibri" w:hAnsi="Calibri" w:cs="Calibri"/>
                              <w:noProof/>
                              <w:sz w:val="20"/>
                              <w:szCs w:val="20"/>
                            </w:rPr>
                          </w:pPr>
                          <w:r w:rsidRPr="00BC5C8B">
                            <w:rPr>
                              <w:rFonts w:ascii="Calibri" w:eastAsia="Calibri" w:hAnsi="Calibri" w:cs="Calibri"/>
                              <w:noProof/>
                              <w:sz w:val="20"/>
                              <w:szCs w:val="20"/>
                            </w:rPr>
                            <w:t>General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CBD1F9" id="_x0000_t202" coordsize="21600,21600" o:spt="202" path="m,l,21600r21600,l21600,xe">
              <v:stroke joinstyle="miter"/>
              <v:path gradientshapeok="t" o:connecttype="rect"/>
            </v:shapetype>
            <v:shape id="Text Box 3" o:spid="_x0000_s1027" type="#_x0000_t202" alt="General - Internal" style="position:absolute;left:0;text-align:left;margin-left:0;margin-top:0;width:71.6pt;height:28.5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" filled="f" stroked="f">
              <v:textbox style="mso-fit-shape-to-text:t" inset="0,0,0,15pt">
                <w:txbxContent>
                  <w:p w14:paraId="7DCEDF26" w14:textId="0453BD07" w:rsidR="00BC5C8B" w:rsidRPr="00BC5C8B" w:rsidRDefault="00BC5C8B" w:rsidP="00BC5C8B">
                    <w:pPr>
                      <w:spacing w:after="0"/>
                      <w:rPr>
                        <w:rFonts w:ascii="Calibri" w:eastAsia="Calibri" w:hAnsi="Calibri" w:cs="Calibri"/>
                        <w:noProof/>
                        <w:sz w:val="20"/>
                        <w:szCs w:val="20"/>
                      </w:rPr>
                    </w:pPr>
                    <w:r w:rsidRPr="00BC5C8B">
                      <w:rPr>
                        <w:rFonts w:ascii="Calibri" w:eastAsia="Calibri" w:hAnsi="Calibri" w:cs="Calibri"/>
                        <w:noProof/>
                        <w:sz w:val="20"/>
                        <w:szCs w:val="20"/>
                      </w:rPr>
                      <w:t>General - Internal</w:t>
                    </w:r>
                  </w:p>
                </w:txbxContent>
              </v:textbox>
              <w10:wrap anchorx="page" anchory="page"/>
            </v:shape>
          </w:pict>
        </mc:Fallback>
      </mc:AlternateContent>
    </w:r>
  </w:p>
  <w:p w14:paraId="63EF7439" w14:textId="77777777" w:rsidR="00D14597" w:rsidRDefault="00D145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C5F93" w14:textId="1F766882" w:rsidR="00BC5C8B" w:rsidRDefault="00BC5C8B">
    <w:pPr>
      <w:pStyle w:val="Footer"/>
    </w:pPr>
    <w:r>
      <w:rPr>
        <w:noProof/>
      </w:rPr>
      <mc:AlternateContent>
        <mc:Choice Requires="wps">
          <w:drawing>
            <wp:anchor distT="0" distB="0" distL="0" distR="0" simplePos="0" relativeHeight="251658242" behindDoc="0" locked="0" layoutInCell="1" allowOverlap="1" wp14:anchorId="1C93FE33" wp14:editId="4A7EC834">
              <wp:simplePos x="635" y="635"/>
              <wp:positionH relativeFrom="page">
                <wp:align>center</wp:align>
              </wp:positionH>
              <wp:positionV relativeFrom="page">
                <wp:align>bottom</wp:align>
              </wp:positionV>
              <wp:extent cx="909320" cy="362585"/>
              <wp:effectExtent l="0" t="0" r="5080" b="0"/>
              <wp:wrapNone/>
              <wp:docPr id="1681143056" name="Text Box 1" descr="General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09320" cy="362585"/>
                      </a:xfrm>
                      <a:prstGeom prst="rect">
                        <a:avLst/>
                      </a:prstGeom>
                      <a:noFill/>
                      <a:ln>
                        <a:noFill/>
                      </a:ln>
                    </wps:spPr>
                    <wps:txbx>
                      <w:txbxContent>
                        <w:p w14:paraId="0DF90179" w14:textId="24BA246C" w:rsidR="00BC5C8B" w:rsidRPr="00BC5C8B" w:rsidRDefault="00BC5C8B" w:rsidP="00BC5C8B">
                          <w:pPr>
                            <w:spacing w:after="0"/>
                            <w:rPr>
                              <w:rFonts w:ascii="Calibri" w:eastAsia="Calibri" w:hAnsi="Calibri" w:cs="Calibri"/>
                              <w:noProof/>
                              <w:sz w:val="20"/>
                              <w:szCs w:val="20"/>
                            </w:rPr>
                          </w:pPr>
                          <w:r w:rsidRPr="00BC5C8B">
                            <w:rPr>
                              <w:rFonts w:ascii="Calibri" w:eastAsia="Calibri" w:hAnsi="Calibri" w:cs="Calibri"/>
                              <w:noProof/>
                              <w:sz w:val="20"/>
                              <w:szCs w:val="20"/>
                            </w:rPr>
                            <w:t>General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C93FE33" id="_x0000_t202" coordsize="21600,21600" o:spt="202" path="m,l,21600r21600,l21600,xe">
              <v:stroke joinstyle="miter"/>
              <v:path gradientshapeok="t" o:connecttype="rect"/>
            </v:shapetype>
            <v:shape id="Text Box 1" o:spid="_x0000_s1028" type="#_x0000_t202" alt="General - Internal" style="position:absolute;left:0;text-align:left;margin-left:0;margin-top:0;width:71.6pt;height:28.5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" filled="f" stroked="f">
              <v:textbox style="mso-fit-shape-to-text:t" inset="0,0,0,15pt">
                <w:txbxContent>
                  <w:p w14:paraId="0DF90179" w14:textId="24BA246C" w:rsidR="00BC5C8B" w:rsidRPr="00BC5C8B" w:rsidRDefault="00BC5C8B" w:rsidP="00BC5C8B">
                    <w:pPr>
                      <w:spacing w:after="0"/>
                      <w:rPr>
                        <w:rFonts w:ascii="Calibri" w:eastAsia="Calibri" w:hAnsi="Calibri" w:cs="Calibri"/>
                        <w:noProof/>
                        <w:sz w:val="20"/>
                        <w:szCs w:val="20"/>
                      </w:rPr>
                    </w:pPr>
                    <w:r w:rsidRPr="00BC5C8B">
                      <w:rPr>
                        <w:rFonts w:ascii="Calibri" w:eastAsia="Calibri" w:hAnsi="Calibri" w:cs="Calibri"/>
                        <w:noProof/>
                        <w:sz w:val="20"/>
                        <w:szCs w:val="20"/>
                      </w:rPr>
                      <w:t>General -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B05F3" w14:textId="77777777" w:rsidR="009B0634" w:rsidRDefault="009B0634" w:rsidP="00D14597">
      <w:pPr>
        <w:spacing w:after="0" w:line="240" w:lineRule="auto"/>
      </w:pPr>
      <w:r>
        <w:separator/>
      </w:r>
    </w:p>
  </w:footnote>
  <w:footnote w:type="continuationSeparator" w:id="0">
    <w:p w14:paraId="098B2760" w14:textId="77777777" w:rsidR="009B0634" w:rsidRDefault="009B0634" w:rsidP="00D145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A1110"/>
    <w:multiLevelType w:val="hybridMultilevel"/>
    <w:tmpl w:val="8F6A7B7A"/>
    <w:lvl w:ilvl="0" w:tplc="7CECC9D6">
      <w:start w:val="1"/>
      <w:numFmt w:val="bullet"/>
      <w:lvlText w:val="•"/>
      <w:lvlJc w:val="left"/>
      <w:pPr>
        <w:tabs>
          <w:tab w:val="num" w:pos="720"/>
        </w:tabs>
        <w:ind w:left="720" w:hanging="360"/>
      </w:pPr>
      <w:rPr>
        <w:rFonts w:ascii="Times New Roman" w:hAnsi="Times New Roman" w:hint="default"/>
      </w:rPr>
    </w:lvl>
    <w:lvl w:ilvl="1" w:tplc="8B56F8B4" w:tentative="1">
      <w:start w:val="1"/>
      <w:numFmt w:val="bullet"/>
      <w:lvlText w:val="•"/>
      <w:lvlJc w:val="left"/>
      <w:pPr>
        <w:tabs>
          <w:tab w:val="num" w:pos="1440"/>
        </w:tabs>
        <w:ind w:left="1440" w:hanging="360"/>
      </w:pPr>
      <w:rPr>
        <w:rFonts w:ascii="Times New Roman" w:hAnsi="Times New Roman" w:hint="default"/>
      </w:rPr>
    </w:lvl>
    <w:lvl w:ilvl="2" w:tplc="D42673E0" w:tentative="1">
      <w:start w:val="1"/>
      <w:numFmt w:val="bullet"/>
      <w:lvlText w:val="•"/>
      <w:lvlJc w:val="left"/>
      <w:pPr>
        <w:tabs>
          <w:tab w:val="num" w:pos="2160"/>
        </w:tabs>
        <w:ind w:left="2160" w:hanging="360"/>
      </w:pPr>
      <w:rPr>
        <w:rFonts w:ascii="Times New Roman" w:hAnsi="Times New Roman" w:hint="default"/>
      </w:rPr>
    </w:lvl>
    <w:lvl w:ilvl="3" w:tplc="E3967272" w:tentative="1">
      <w:start w:val="1"/>
      <w:numFmt w:val="bullet"/>
      <w:lvlText w:val="•"/>
      <w:lvlJc w:val="left"/>
      <w:pPr>
        <w:tabs>
          <w:tab w:val="num" w:pos="2880"/>
        </w:tabs>
        <w:ind w:left="2880" w:hanging="360"/>
      </w:pPr>
      <w:rPr>
        <w:rFonts w:ascii="Times New Roman" w:hAnsi="Times New Roman" w:hint="default"/>
      </w:rPr>
    </w:lvl>
    <w:lvl w:ilvl="4" w:tplc="06EA89E4" w:tentative="1">
      <w:start w:val="1"/>
      <w:numFmt w:val="bullet"/>
      <w:lvlText w:val="•"/>
      <w:lvlJc w:val="left"/>
      <w:pPr>
        <w:tabs>
          <w:tab w:val="num" w:pos="3600"/>
        </w:tabs>
        <w:ind w:left="3600" w:hanging="360"/>
      </w:pPr>
      <w:rPr>
        <w:rFonts w:ascii="Times New Roman" w:hAnsi="Times New Roman" w:hint="default"/>
      </w:rPr>
    </w:lvl>
    <w:lvl w:ilvl="5" w:tplc="5F7A2B4A" w:tentative="1">
      <w:start w:val="1"/>
      <w:numFmt w:val="bullet"/>
      <w:lvlText w:val="•"/>
      <w:lvlJc w:val="left"/>
      <w:pPr>
        <w:tabs>
          <w:tab w:val="num" w:pos="4320"/>
        </w:tabs>
        <w:ind w:left="4320" w:hanging="360"/>
      </w:pPr>
      <w:rPr>
        <w:rFonts w:ascii="Times New Roman" w:hAnsi="Times New Roman" w:hint="default"/>
      </w:rPr>
    </w:lvl>
    <w:lvl w:ilvl="6" w:tplc="118A2708" w:tentative="1">
      <w:start w:val="1"/>
      <w:numFmt w:val="bullet"/>
      <w:lvlText w:val="•"/>
      <w:lvlJc w:val="left"/>
      <w:pPr>
        <w:tabs>
          <w:tab w:val="num" w:pos="5040"/>
        </w:tabs>
        <w:ind w:left="5040" w:hanging="360"/>
      </w:pPr>
      <w:rPr>
        <w:rFonts w:ascii="Times New Roman" w:hAnsi="Times New Roman" w:hint="default"/>
      </w:rPr>
    </w:lvl>
    <w:lvl w:ilvl="7" w:tplc="BB5C410A" w:tentative="1">
      <w:start w:val="1"/>
      <w:numFmt w:val="bullet"/>
      <w:lvlText w:val="•"/>
      <w:lvlJc w:val="left"/>
      <w:pPr>
        <w:tabs>
          <w:tab w:val="num" w:pos="5760"/>
        </w:tabs>
        <w:ind w:left="5760" w:hanging="360"/>
      </w:pPr>
      <w:rPr>
        <w:rFonts w:ascii="Times New Roman" w:hAnsi="Times New Roman" w:hint="default"/>
      </w:rPr>
    </w:lvl>
    <w:lvl w:ilvl="8" w:tplc="992C9814"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235B0A40"/>
    <w:multiLevelType w:val="hybridMultilevel"/>
    <w:tmpl w:val="BC36ECF4"/>
    <w:lvl w:ilvl="0" w:tplc="D870F7BC">
      <w:start w:val="1"/>
      <w:numFmt w:val="bullet"/>
      <w:lvlText w:val="•"/>
      <w:lvlJc w:val="left"/>
      <w:pPr>
        <w:tabs>
          <w:tab w:val="num" w:pos="720"/>
        </w:tabs>
        <w:ind w:left="720" w:hanging="360"/>
      </w:pPr>
      <w:rPr>
        <w:rFonts w:ascii="Times New Roman" w:hAnsi="Times New Roman" w:hint="default"/>
      </w:rPr>
    </w:lvl>
    <w:lvl w:ilvl="1" w:tplc="9B8E041C" w:tentative="1">
      <w:start w:val="1"/>
      <w:numFmt w:val="bullet"/>
      <w:lvlText w:val="•"/>
      <w:lvlJc w:val="left"/>
      <w:pPr>
        <w:tabs>
          <w:tab w:val="num" w:pos="1440"/>
        </w:tabs>
        <w:ind w:left="1440" w:hanging="360"/>
      </w:pPr>
      <w:rPr>
        <w:rFonts w:ascii="Times New Roman" w:hAnsi="Times New Roman" w:hint="default"/>
      </w:rPr>
    </w:lvl>
    <w:lvl w:ilvl="2" w:tplc="28882DD2" w:tentative="1">
      <w:start w:val="1"/>
      <w:numFmt w:val="bullet"/>
      <w:lvlText w:val="•"/>
      <w:lvlJc w:val="left"/>
      <w:pPr>
        <w:tabs>
          <w:tab w:val="num" w:pos="2160"/>
        </w:tabs>
        <w:ind w:left="2160" w:hanging="360"/>
      </w:pPr>
      <w:rPr>
        <w:rFonts w:ascii="Times New Roman" w:hAnsi="Times New Roman" w:hint="default"/>
      </w:rPr>
    </w:lvl>
    <w:lvl w:ilvl="3" w:tplc="523A10BE" w:tentative="1">
      <w:start w:val="1"/>
      <w:numFmt w:val="bullet"/>
      <w:lvlText w:val="•"/>
      <w:lvlJc w:val="left"/>
      <w:pPr>
        <w:tabs>
          <w:tab w:val="num" w:pos="2880"/>
        </w:tabs>
        <w:ind w:left="2880" w:hanging="360"/>
      </w:pPr>
      <w:rPr>
        <w:rFonts w:ascii="Times New Roman" w:hAnsi="Times New Roman" w:hint="default"/>
      </w:rPr>
    </w:lvl>
    <w:lvl w:ilvl="4" w:tplc="B146744A" w:tentative="1">
      <w:start w:val="1"/>
      <w:numFmt w:val="bullet"/>
      <w:lvlText w:val="•"/>
      <w:lvlJc w:val="left"/>
      <w:pPr>
        <w:tabs>
          <w:tab w:val="num" w:pos="3600"/>
        </w:tabs>
        <w:ind w:left="3600" w:hanging="360"/>
      </w:pPr>
      <w:rPr>
        <w:rFonts w:ascii="Times New Roman" w:hAnsi="Times New Roman" w:hint="default"/>
      </w:rPr>
    </w:lvl>
    <w:lvl w:ilvl="5" w:tplc="C4F80942" w:tentative="1">
      <w:start w:val="1"/>
      <w:numFmt w:val="bullet"/>
      <w:lvlText w:val="•"/>
      <w:lvlJc w:val="left"/>
      <w:pPr>
        <w:tabs>
          <w:tab w:val="num" w:pos="4320"/>
        </w:tabs>
        <w:ind w:left="4320" w:hanging="360"/>
      </w:pPr>
      <w:rPr>
        <w:rFonts w:ascii="Times New Roman" w:hAnsi="Times New Roman" w:hint="default"/>
      </w:rPr>
    </w:lvl>
    <w:lvl w:ilvl="6" w:tplc="87B82168" w:tentative="1">
      <w:start w:val="1"/>
      <w:numFmt w:val="bullet"/>
      <w:lvlText w:val="•"/>
      <w:lvlJc w:val="left"/>
      <w:pPr>
        <w:tabs>
          <w:tab w:val="num" w:pos="5040"/>
        </w:tabs>
        <w:ind w:left="5040" w:hanging="360"/>
      </w:pPr>
      <w:rPr>
        <w:rFonts w:ascii="Times New Roman" w:hAnsi="Times New Roman" w:hint="default"/>
      </w:rPr>
    </w:lvl>
    <w:lvl w:ilvl="7" w:tplc="1508591E" w:tentative="1">
      <w:start w:val="1"/>
      <w:numFmt w:val="bullet"/>
      <w:lvlText w:val="•"/>
      <w:lvlJc w:val="left"/>
      <w:pPr>
        <w:tabs>
          <w:tab w:val="num" w:pos="5760"/>
        </w:tabs>
        <w:ind w:left="5760" w:hanging="360"/>
      </w:pPr>
      <w:rPr>
        <w:rFonts w:ascii="Times New Roman" w:hAnsi="Times New Roman" w:hint="default"/>
      </w:rPr>
    </w:lvl>
    <w:lvl w:ilvl="8" w:tplc="5B14699A"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8544A61"/>
    <w:multiLevelType w:val="hybridMultilevel"/>
    <w:tmpl w:val="7F24059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C916F68"/>
    <w:multiLevelType w:val="hybridMultilevel"/>
    <w:tmpl w:val="92BCD5A4"/>
    <w:lvl w:ilvl="0" w:tplc="0C09000F">
      <w:start w:val="1"/>
      <w:numFmt w:val="decimal"/>
      <w:lvlText w:val="%1."/>
      <w:lvlJc w:val="left"/>
      <w:pPr>
        <w:ind w:left="824" w:hanging="360"/>
      </w:pPr>
    </w:lvl>
    <w:lvl w:ilvl="1" w:tplc="0C090019" w:tentative="1">
      <w:start w:val="1"/>
      <w:numFmt w:val="lowerLetter"/>
      <w:lvlText w:val="%2."/>
      <w:lvlJc w:val="left"/>
      <w:pPr>
        <w:ind w:left="1544" w:hanging="360"/>
      </w:pPr>
    </w:lvl>
    <w:lvl w:ilvl="2" w:tplc="0C09001B" w:tentative="1">
      <w:start w:val="1"/>
      <w:numFmt w:val="lowerRoman"/>
      <w:lvlText w:val="%3."/>
      <w:lvlJc w:val="right"/>
      <w:pPr>
        <w:ind w:left="2264" w:hanging="180"/>
      </w:pPr>
    </w:lvl>
    <w:lvl w:ilvl="3" w:tplc="0C09000F" w:tentative="1">
      <w:start w:val="1"/>
      <w:numFmt w:val="decimal"/>
      <w:lvlText w:val="%4."/>
      <w:lvlJc w:val="left"/>
      <w:pPr>
        <w:ind w:left="2984" w:hanging="360"/>
      </w:pPr>
    </w:lvl>
    <w:lvl w:ilvl="4" w:tplc="0C090019" w:tentative="1">
      <w:start w:val="1"/>
      <w:numFmt w:val="lowerLetter"/>
      <w:lvlText w:val="%5."/>
      <w:lvlJc w:val="left"/>
      <w:pPr>
        <w:ind w:left="3704" w:hanging="360"/>
      </w:pPr>
    </w:lvl>
    <w:lvl w:ilvl="5" w:tplc="0C09001B" w:tentative="1">
      <w:start w:val="1"/>
      <w:numFmt w:val="lowerRoman"/>
      <w:lvlText w:val="%6."/>
      <w:lvlJc w:val="right"/>
      <w:pPr>
        <w:ind w:left="4424" w:hanging="180"/>
      </w:pPr>
    </w:lvl>
    <w:lvl w:ilvl="6" w:tplc="0C09000F" w:tentative="1">
      <w:start w:val="1"/>
      <w:numFmt w:val="decimal"/>
      <w:lvlText w:val="%7."/>
      <w:lvlJc w:val="left"/>
      <w:pPr>
        <w:ind w:left="5144" w:hanging="360"/>
      </w:pPr>
    </w:lvl>
    <w:lvl w:ilvl="7" w:tplc="0C090019" w:tentative="1">
      <w:start w:val="1"/>
      <w:numFmt w:val="lowerLetter"/>
      <w:lvlText w:val="%8."/>
      <w:lvlJc w:val="left"/>
      <w:pPr>
        <w:ind w:left="5864" w:hanging="360"/>
      </w:pPr>
    </w:lvl>
    <w:lvl w:ilvl="8" w:tplc="0C09001B" w:tentative="1">
      <w:start w:val="1"/>
      <w:numFmt w:val="lowerRoman"/>
      <w:lvlText w:val="%9."/>
      <w:lvlJc w:val="right"/>
      <w:pPr>
        <w:ind w:left="6584" w:hanging="180"/>
      </w:pPr>
    </w:lvl>
  </w:abstractNum>
  <w:abstractNum w:abstractNumId="4" w15:restartNumberingAfterBreak="0">
    <w:nsid w:val="4D950FDC"/>
    <w:multiLevelType w:val="hybridMultilevel"/>
    <w:tmpl w:val="30882E34"/>
    <w:lvl w:ilvl="0" w:tplc="D6284D4E">
      <w:start w:val="1"/>
      <w:numFmt w:val="bullet"/>
      <w:lvlText w:val="•"/>
      <w:lvlJc w:val="left"/>
      <w:pPr>
        <w:tabs>
          <w:tab w:val="num" w:pos="720"/>
        </w:tabs>
        <w:ind w:left="720" w:hanging="360"/>
      </w:pPr>
      <w:rPr>
        <w:rFonts w:ascii="Times New Roman" w:hAnsi="Times New Roman" w:hint="default"/>
      </w:rPr>
    </w:lvl>
    <w:lvl w:ilvl="1" w:tplc="1EF26C1A" w:tentative="1">
      <w:start w:val="1"/>
      <w:numFmt w:val="bullet"/>
      <w:lvlText w:val="•"/>
      <w:lvlJc w:val="left"/>
      <w:pPr>
        <w:tabs>
          <w:tab w:val="num" w:pos="1440"/>
        </w:tabs>
        <w:ind w:left="1440" w:hanging="360"/>
      </w:pPr>
      <w:rPr>
        <w:rFonts w:ascii="Times New Roman" w:hAnsi="Times New Roman" w:hint="default"/>
      </w:rPr>
    </w:lvl>
    <w:lvl w:ilvl="2" w:tplc="8F2AB73E" w:tentative="1">
      <w:start w:val="1"/>
      <w:numFmt w:val="bullet"/>
      <w:lvlText w:val="•"/>
      <w:lvlJc w:val="left"/>
      <w:pPr>
        <w:tabs>
          <w:tab w:val="num" w:pos="2160"/>
        </w:tabs>
        <w:ind w:left="2160" w:hanging="360"/>
      </w:pPr>
      <w:rPr>
        <w:rFonts w:ascii="Times New Roman" w:hAnsi="Times New Roman" w:hint="default"/>
      </w:rPr>
    </w:lvl>
    <w:lvl w:ilvl="3" w:tplc="6E820022" w:tentative="1">
      <w:start w:val="1"/>
      <w:numFmt w:val="bullet"/>
      <w:lvlText w:val="•"/>
      <w:lvlJc w:val="left"/>
      <w:pPr>
        <w:tabs>
          <w:tab w:val="num" w:pos="2880"/>
        </w:tabs>
        <w:ind w:left="2880" w:hanging="360"/>
      </w:pPr>
      <w:rPr>
        <w:rFonts w:ascii="Times New Roman" w:hAnsi="Times New Roman" w:hint="default"/>
      </w:rPr>
    </w:lvl>
    <w:lvl w:ilvl="4" w:tplc="699CF466" w:tentative="1">
      <w:start w:val="1"/>
      <w:numFmt w:val="bullet"/>
      <w:lvlText w:val="•"/>
      <w:lvlJc w:val="left"/>
      <w:pPr>
        <w:tabs>
          <w:tab w:val="num" w:pos="3600"/>
        </w:tabs>
        <w:ind w:left="3600" w:hanging="360"/>
      </w:pPr>
      <w:rPr>
        <w:rFonts w:ascii="Times New Roman" w:hAnsi="Times New Roman" w:hint="default"/>
      </w:rPr>
    </w:lvl>
    <w:lvl w:ilvl="5" w:tplc="721E5898" w:tentative="1">
      <w:start w:val="1"/>
      <w:numFmt w:val="bullet"/>
      <w:lvlText w:val="•"/>
      <w:lvlJc w:val="left"/>
      <w:pPr>
        <w:tabs>
          <w:tab w:val="num" w:pos="4320"/>
        </w:tabs>
        <w:ind w:left="4320" w:hanging="360"/>
      </w:pPr>
      <w:rPr>
        <w:rFonts w:ascii="Times New Roman" w:hAnsi="Times New Roman" w:hint="default"/>
      </w:rPr>
    </w:lvl>
    <w:lvl w:ilvl="6" w:tplc="3CE21718" w:tentative="1">
      <w:start w:val="1"/>
      <w:numFmt w:val="bullet"/>
      <w:lvlText w:val="•"/>
      <w:lvlJc w:val="left"/>
      <w:pPr>
        <w:tabs>
          <w:tab w:val="num" w:pos="5040"/>
        </w:tabs>
        <w:ind w:left="5040" w:hanging="360"/>
      </w:pPr>
      <w:rPr>
        <w:rFonts w:ascii="Times New Roman" w:hAnsi="Times New Roman" w:hint="default"/>
      </w:rPr>
    </w:lvl>
    <w:lvl w:ilvl="7" w:tplc="5A9A55FC" w:tentative="1">
      <w:start w:val="1"/>
      <w:numFmt w:val="bullet"/>
      <w:lvlText w:val="•"/>
      <w:lvlJc w:val="left"/>
      <w:pPr>
        <w:tabs>
          <w:tab w:val="num" w:pos="5760"/>
        </w:tabs>
        <w:ind w:left="5760" w:hanging="360"/>
      </w:pPr>
      <w:rPr>
        <w:rFonts w:ascii="Times New Roman" w:hAnsi="Times New Roman" w:hint="default"/>
      </w:rPr>
    </w:lvl>
    <w:lvl w:ilvl="8" w:tplc="08ACF194"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57470E8D"/>
    <w:multiLevelType w:val="hybridMultilevel"/>
    <w:tmpl w:val="D1CAE464"/>
    <w:lvl w:ilvl="0" w:tplc="80247852">
      <w:start w:val="1"/>
      <w:numFmt w:val="bullet"/>
      <w:lvlText w:val="•"/>
      <w:lvlJc w:val="left"/>
      <w:pPr>
        <w:tabs>
          <w:tab w:val="num" w:pos="720"/>
        </w:tabs>
        <w:ind w:left="720" w:hanging="360"/>
      </w:pPr>
      <w:rPr>
        <w:rFonts w:ascii="Times New Roman" w:hAnsi="Times New Roman" w:hint="default"/>
      </w:rPr>
    </w:lvl>
    <w:lvl w:ilvl="1" w:tplc="6398350A" w:tentative="1">
      <w:start w:val="1"/>
      <w:numFmt w:val="bullet"/>
      <w:lvlText w:val="•"/>
      <w:lvlJc w:val="left"/>
      <w:pPr>
        <w:tabs>
          <w:tab w:val="num" w:pos="1440"/>
        </w:tabs>
        <w:ind w:left="1440" w:hanging="360"/>
      </w:pPr>
      <w:rPr>
        <w:rFonts w:ascii="Times New Roman" w:hAnsi="Times New Roman" w:hint="default"/>
      </w:rPr>
    </w:lvl>
    <w:lvl w:ilvl="2" w:tplc="4DFC1962" w:tentative="1">
      <w:start w:val="1"/>
      <w:numFmt w:val="bullet"/>
      <w:lvlText w:val="•"/>
      <w:lvlJc w:val="left"/>
      <w:pPr>
        <w:tabs>
          <w:tab w:val="num" w:pos="2160"/>
        </w:tabs>
        <w:ind w:left="2160" w:hanging="360"/>
      </w:pPr>
      <w:rPr>
        <w:rFonts w:ascii="Times New Roman" w:hAnsi="Times New Roman" w:hint="default"/>
      </w:rPr>
    </w:lvl>
    <w:lvl w:ilvl="3" w:tplc="1D48DDA6" w:tentative="1">
      <w:start w:val="1"/>
      <w:numFmt w:val="bullet"/>
      <w:lvlText w:val="•"/>
      <w:lvlJc w:val="left"/>
      <w:pPr>
        <w:tabs>
          <w:tab w:val="num" w:pos="2880"/>
        </w:tabs>
        <w:ind w:left="2880" w:hanging="360"/>
      </w:pPr>
      <w:rPr>
        <w:rFonts w:ascii="Times New Roman" w:hAnsi="Times New Roman" w:hint="default"/>
      </w:rPr>
    </w:lvl>
    <w:lvl w:ilvl="4" w:tplc="EC1A5D84" w:tentative="1">
      <w:start w:val="1"/>
      <w:numFmt w:val="bullet"/>
      <w:lvlText w:val="•"/>
      <w:lvlJc w:val="left"/>
      <w:pPr>
        <w:tabs>
          <w:tab w:val="num" w:pos="3600"/>
        </w:tabs>
        <w:ind w:left="3600" w:hanging="360"/>
      </w:pPr>
      <w:rPr>
        <w:rFonts w:ascii="Times New Roman" w:hAnsi="Times New Roman" w:hint="default"/>
      </w:rPr>
    </w:lvl>
    <w:lvl w:ilvl="5" w:tplc="28DE52EC" w:tentative="1">
      <w:start w:val="1"/>
      <w:numFmt w:val="bullet"/>
      <w:lvlText w:val="•"/>
      <w:lvlJc w:val="left"/>
      <w:pPr>
        <w:tabs>
          <w:tab w:val="num" w:pos="4320"/>
        </w:tabs>
        <w:ind w:left="4320" w:hanging="360"/>
      </w:pPr>
      <w:rPr>
        <w:rFonts w:ascii="Times New Roman" w:hAnsi="Times New Roman" w:hint="default"/>
      </w:rPr>
    </w:lvl>
    <w:lvl w:ilvl="6" w:tplc="9EE2CF66" w:tentative="1">
      <w:start w:val="1"/>
      <w:numFmt w:val="bullet"/>
      <w:lvlText w:val="•"/>
      <w:lvlJc w:val="left"/>
      <w:pPr>
        <w:tabs>
          <w:tab w:val="num" w:pos="5040"/>
        </w:tabs>
        <w:ind w:left="5040" w:hanging="360"/>
      </w:pPr>
      <w:rPr>
        <w:rFonts w:ascii="Times New Roman" w:hAnsi="Times New Roman" w:hint="default"/>
      </w:rPr>
    </w:lvl>
    <w:lvl w:ilvl="7" w:tplc="169A5B2C" w:tentative="1">
      <w:start w:val="1"/>
      <w:numFmt w:val="bullet"/>
      <w:lvlText w:val="•"/>
      <w:lvlJc w:val="left"/>
      <w:pPr>
        <w:tabs>
          <w:tab w:val="num" w:pos="5760"/>
        </w:tabs>
        <w:ind w:left="5760" w:hanging="360"/>
      </w:pPr>
      <w:rPr>
        <w:rFonts w:ascii="Times New Roman" w:hAnsi="Times New Roman" w:hint="default"/>
      </w:rPr>
    </w:lvl>
    <w:lvl w:ilvl="8" w:tplc="2E76F4C6"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60A326A1"/>
    <w:multiLevelType w:val="hybridMultilevel"/>
    <w:tmpl w:val="64EE782C"/>
    <w:lvl w:ilvl="0" w:tplc="93442A7A">
      <w:start w:val="1"/>
      <w:numFmt w:val="bullet"/>
      <w:lvlText w:val="•"/>
      <w:lvlJc w:val="left"/>
      <w:pPr>
        <w:tabs>
          <w:tab w:val="num" w:pos="720"/>
        </w:tabs>
        <w:ind w:left="720" w:hanging="360"/>
      </w:pPr>
      <w:rPr>
        <w:rFonts w:ascii="Times New Roman" w:hAnsi="Times New Roman" w:hint="default"/>
      </w:rPr>
    </w:lvl>
    <w:lvl w:ilvl="1" w:tplc="EE3CF2D6" w:tentative="1">
      <w:start w:val="1"/>
      <w:numFmt w:val="bullet"/>
      <w:lvlText w:val="•"/>
      <w:lvlJc w:val="left"/>
      <w:pPr>
        <w:tabs>
          <w:tab w:val="num" w:pos="1440"/>
        </w:tabs>
        <w:ind w:left="1440" w:hanging="360"/>
      </w:pPr>
      <w:rPr>
        <w:rFonts w:ascii="Times New Roman" w:hAnsi="Times New Roman" w:hint="default"/>
      </w:rPr>
    </w:lvl>
    <w:lvl w:ilvl="2" w:tplc="7D72F928" w:tentative="1">
      <w:start w:val="1"/>
      <w:numFmt w:val="bullet"/>
      <w:lvlText w:val="•"/>
      <w:lvlJc w:val="left"/>
      <w:pPr>
        <w:tabs>
          <w:tab w:val="num" w:pos="2160"/>
        </w:tabs>
        <w:ind w:left="2160" w:hanging="360"/>
      </w:pPr>
      <w:rPr>
        <w:rFonts w:ascii="Times New Roman" w:hAnsi="Times New Roman" w:hint="default"/>
      </w:rPr>
    </w:lvl>
    <w:lvl w:ilvl="3" w:tplc="25522952" w:tentative="1">
      <w:start w:val="1"/>
      <w:numFmt w:val="bullet"/>
      <w:lvlText w:val="•"/>
      <w:lvlJc w:val="left"/>
      <w:pPr>
        <w:tabs>
          <w:tab w:val="num" w:pos="2880"/>
        </w:tabs>
        <w:ind w:left="2880" w:hanging="360"/>
      </w:pPr>
      <w:rPr>
        <w:rFonts w:ascii="Times New Roman" w:hAnsi="Times New Roman" w:hint="default"/>
      </w:rPr>
    </w:lvl>
    <w:lvl w:ilvl="4" w:tplc="8C1A3A06" w:tentative="1">
      <w:start w:val="1"/>
      <w:numFmt w:val="bullet"/>
      <w:lvlText w:val="•"/>
      <w:lvlJc w:val="left"/>
      <w:pPr>
        <w:tabs>
          <w:tab w:val="num" w:pos="3600"/>
        </w:tabs>
        <w:ind w:left="3600" w:hanging="360"/>
      </w:pPr>
      <w:rPr>
        <w:rFonts w:ascii="Times New Roman" w:hAnsi="Times New Roman" w:hint="default"/>
      </w:rPr>
    </w:lvl>
    <w:lvl w:ilvl="5" w:tplc="78D63B40" w:tentative="1">
      <w:start w:val="1"/>
      <w:numFmt w:val="bullet"/>
      <w:lvlText w:val="•"/>
      <w:lvlJc w:val="left"/>
      <w:pPr>
        <w:tabs>
          <w:tab w:val="num" w:pos="4320"/>
        </w:tabs>
        <w:ind w:left="4320" w:hanging="360"/>
      </w:pPr>
      <w:rPr>
        <w:rFonts w:ascii="Times New Roman" w:hAnsi="Times New Roman" w:hint="default"/>
      </w:rPr>
    </w:lvl>
    <w:lvl w:ilvl="6" w:tplc="76865B56" w:tentative="1">
      <w:start w:val="1"/>
      <w:numFmt w:val="bullet"/>
      <w:lvlText w:val="•"/>
      <w:lvlJc w:val="left"/>
      <w:pPr>
        <w:tabs>
          <w:tab w:val="num" w:pos="5040"/>
        </w:tabs>
        <w:ind w:left="5040" w:hanging="360"/>
      </w:pPr>
      <w:rPr>
        <w:rFonts w:ascii="Times New Roman" w:hAnsi="Times New Roman" w:hint="default"/>
      </w:rPr>
    </w:lvl>
    <w:lvl w:ilvl="7" w:tplc="68BE9D5C" w:tentative="1">
      <w:start w:val="1"/>
      <w:numFmt w:val="bullet"/>
      <w:lvlText w:val="•"/>
      <w:lvlJc w:val="left"/>
      <w:pPr>
        <w:tabs>
          <w:tab w:val="num" w:pos="5760"/>
        </w:tabs>
        <w:ind w:left="5760" w:hanging="360"/>
      </w:pPr>
      <w:rPr>
        <w:rFonts w:ascii="Times New Roman" w:hAnsi="Times New Roman" w:hint="default"/>
      </w:rPr>
    </w:lvl>
    <w:lvl w:ilvl="8" w:tplc="684A368C"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6C863143"/>
    <w:multiLevelType w:val="hybridMultilevel"/>
    <w:tmpl w:val="3990AE8E"/>
    <w:lvl w:ilvl="0" w:tplc="2AB0F71C">
      <w:start w:val="1"/>
      <w:numFmt w:val="bullet"/>
      <w:lvlText w:val="•"/>
      <w:lvlJc w:val="left"/>
      <w:pPr>
        <w:tabs>
          <w:tab w:val="num" w:pos="720"/>
        </w:tabs>
        <w:ind w:left="720" w:hanging="360"/>
      </w:pPr>
      <w:rPr>
        <w:rFonts w:ascii="Times New Roman" w:hAnsi="Times New Roman" w:hint="default"/>
      </w:rPr>
    </w:lvl>
    <w:lvl w:ilvl="1" w:tplc="AD9A76DE" w:tentative="1">
      <w:start w:val="1"/>
      <w:numFmt w:val="bullet"/>
      <w:lvlText w:val="•"/>
      <w:lvlJc w:val="left"/>
      <w:pPr>
        <w:tabs>
          <w:tab w:val="num" w:pos="1440"/>
        </w:tabs>
        <w:ind w:left="1440" w:hanging="360"/>
      </w:pPr>
      <w:rPr>
        <w:rFonts w:ascii="Times New Roman" w:hAnsi="Times New Roman" w:hint="default"/>
      </w:rPr>
    </w:lvl>
    <w:lvl w:ilvl="2" w:tplc="B8FC0ABE" w:tentative="1">
      <w:start w:val="1"/>
      <w:numFmt w:val="bullet"/>
      <w:lvlText w:val="•"/>
      <w:lvlJc w:val="left"/>
      <w:pPr>
        <w:tabs>
          <w:tab w:val="num" w:pos="2160"/>
        </w:tabs>
        <w:ind w:left="2160" w:hanging="360"/>
      </w:pPr>
      <w:rPr>
        <w:rFonts w:ascii="Times New Roman" w:hAnsi="Times New Roman" w:hint="default"/>
      </w:rPr>
    </w:lvl>
    <w:lvl w:ilvl="3" w:tplc="8276796E" w:tentative="1">
      <w:start w:val="1"/>
      <w:numFmt w:val="bullet"/>
      <w:lvlText w:val="•"/>
      <w:lvlJc w:val="left"/>
      <w:pPr>
        <w:tabs>
          <w:tab w:val="num" w:pos="2880"/>
        </w:tabs>
        <w:ind w:left="2880" w:hanging="360"/>
      </w:pPr>
      <w:rPr>
        <w:rFonts w:ascii="Times New Roman" w:hAnsi="Times New Roman" w:hint="default"/>
      </w:rPr>
    </w:lvl>
    <w:lvl w:ilvl="4" w:tplc="E3DAA0D6" w:tentative="1">
      <w:start w:val="1"/>
      <w:numFmt w:val="bullet"/>
      <w:lvlText w:val="•"/>
      <w:lvlJc w:val="left"/>
      <w:pPr>
        <w:tabs>
          <w:tab w:val="num" w:pos="3600"/>
        </w:tabs>
        <w:ind w:left="3600" w:hanging="360"/>
      </w:pPr>
      <w:rPr>
        <w:rFonts w:ascii="Times New Roman" w:hAnsi="Times New Roman" w:hint="default"/>
      </w:rPr>
    </w:lvl>
    <w:lvl w:ilvl="5" w:tplc="98AA5322" w:tentative="1">
      <w:start w:val="1"/>
      <w:numFmt w:val="bullet"/>
      <w:lvlText w:val="•"/>
      <w:lvlJc w:val="left"/>
      <w:pPr>
        <w:tabs>
          <w:tab w:val="num" w:pos="4320"/>
        </w:tabs>
        <w:ind w:left="4320" w:hanging="360"/>
      </w:pPr>
      <w:rPr>
        <w:rFonts w:ascii="Times New Roman" w:hAnsi="Times New Roman" w:hint="default"/>
      </w:rPr>
    </w:lvl>
    <w:lvl w:ilvl="6" w:tplc="AB86E6CE" w:tentative="1">
      <w:start w:val="1"/>
      <w:numFmt w:val="bullet"/>
      <w:lvlText w:val="•"/>
      <w:lvlJc w:val="left"/>
      <w:pPr>
        <w:tabs>
          <w:tab w:val="num" w:pos="5040"/>
        </w:tabs>
        <w:ind w:left="5040" w:hanging="360"/>
      </w:pPr>
      <w:rPr>
        <w:rFonts w:ascii="Times New Roman" w:hAnsi="Times New Roman" w:hint="default"/>
      </w:rPr>
    </w:lvl>
    <w:lvl w:ilvl="7" w:tplc="FDFAE94A" w:tentative="1">
      <w:start w:val="1"/>
      <w:numFmt w:val="bullet"/>
      <w:lvlText w:val="•"/>
      <w:lvlJc w:val="left"/>
      <w:pPr>
        <w:tabs>
          <w:tab w:val="num" w:pos="5760"/>
        </w:tabs>
        <w:ind w:left="5760" w:hanging="360"/>
      </w:pPr>
      <w:rPr>
        <w:rFonts w:ascii="Times New Roman" w:hAnsi="Times New Roman" w:hint="default"/>
      </w:rPr>
    </w:lvl>
    <w:lvl w:ilvl="8" w:tplc="62502C4E"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754F304C"/>
    <w:multiLevelType w:val="hybridMultilevel"/>
    <w:tmpl w:val="3EFE102C"/>
    <w:lvl w:ilvl="0" w:tplc="C02A90AA">
      <w:start w:val="1"/>
      <w:numFmt w:val="bullet"/>
      <w:lvlText w:val="•"/>
      <w:lvlJc w:val="left"/>
      <w:pPr>
        <w:ind w:left="51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75CA2356">
      <w:start w:val="1"/>
      <w:numFmt w:val="bullet"/>
      <w:lvlText w:val="o"/>
      <w:lvlJc w:val="left"/>
      <w:pPr>
        <w:ind w:left="123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23EEA96C">
      <w:start w:val="1"/>
      <w:numFmt w:val="bullet"/>
      <w:lvlText w:val="▪"/>
      <w:lvlJc w:val="left"/>
      <w:pPr>
        <w:ind w:left="195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06BA5728">
      <w:start w:val="1"/>
      <w:numFmt w:val="bullet"/>
      <w:lvlText w:val="•"/>
      <w:lvlJc w:val="left"/>
      <w:pPr>
        <w:ind w:left="267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1ADE1F9E">
      <w:start w:val="1"/>
      <w:numFmt w:val="bullet"/>
      <w:lvlText w:val="o"/>
      <w:lvlJc w:val="left"/>
      <w:pPr>
        <w:ind w:left="339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571C381E">
      <w:start w:val="1"/>
      <w:numFmt w:val="bullet"/>
      <w:lvlText w:val="▪"/>
      <w:lvlJc w:val="left"/>
      <w:pPr>
        <w:ind w:left="411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35C084DE">
      <w:start w:val="1"/>
      <w:numFmt w:val="bullet"/>
      <w:lvlText w:val="•"/>
      <w:lvlJc w:val="left"/>
      <w:pPr>
        <w:ind w:left="483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CAE657C6">
      <w:start w:val="1"/>
      <w:numFmt w:val="bullet"/>
      <w:lvlText w:val="o"/>
      <w:lvlJc w:val="left"/>
      <w:pPr>
        <w:ind w:left="555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AD08A188">
      <w:start w:val="1"/>
      <w:numFmt w:val="bullet"/>
      <w:lvlText w:val="▪"/>
      <w:lvlJc w:val="left"/>
      <w:pPr>
        <w:ind w:left="627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num w:numId="1" w16cid:durableId="2071222929">
    <w:abstractNumId w:val="8"/>
  </w:num>
  <w:num w:numId="2" w16cid:durableId="265429731">
    <w:abstractNumId w:val="2"/>
  </w:num>
  <w:num w:numId="3" w16cid:durableId="1880389060">
    <w:abstractNumId w:val="3"/>
  </w:num>
  <w:num w:numId="4" w16cid:durableId="692613066">
    <w:abstractNumId w:val="0"/>
  </w:num>
  <w:num w:numId="5" w16cid:durableId="1564487035">
    <w:abstractNumId w:val="7"/>
  </w:num>
  <w:num w:numId="6" w16cid:durableId="441652646">
    <w:abstractNumId w:val="4"/>
  </w:num>
  <w:num w:numId="7" w16cid:durableId="1848052537">
    <w:abstractNumId w:val="1"/>
  </w:num>
  <w:num w:numId="8" w16cid:durableId="1717581097">
    <w:abstractNumId w:val="5"/>
  </w:num>
  <w:num w:numId="9" w16cid:durableId="8207789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699C"/>
    <w:rsid w:val="00025B55"/>
    <w:rsid w:val="0005606C"/>
    <w:rsid w:val="000750B4"/>
    <w:rsid w:val="0008149D"/>
    <w:rsid w:val="000B1040"/>
    <w:rsid w:val="000C4498"/>
    <w:rsid w:val="000D6BF6"/>
    <w:rsid w:val="001041E8"/>
    <w:rsid w:val="001E79FB"/>
    <w:rsid w:val="00201A16"/>
    <w:rsid w:val="00216943"/>
    <w:rsid w:val="00243AB0"/>
    <w:rsid w:val="002A0FB3"/>
    <w:rsid w:val="002C5D0A"/>
    <w:rsid w:val="00303B8A"/>
    <w:rsid w:val="00335183"/>
    <w:rsid w:val="00410502"/>
    <w:rsid w:val="00452A91"/>
    <w:rsid w:val="004A46DF"/>
    <w:rsid w:val="004B231C"/>
    <w:rsid w:val="00504C66"/>
    <w:rsid w:val="005412D2"/>
    <w:rsid w:val="0055304F"/>
    <w:rsid w:val="00614FBF"/>
    <w:rsid w:val="00670304"/>
    <w:rsid w:val="006A4799"/>
    <w:rsid w:val="00707EB6"/>
    <w:rsid w:val="007F3DBF"/>
    <w:rsid w:val="008256A4"/>
    <w:rsid w:val="00850CD6"/>
    <w:rsid w:val="00863D61"/>
    <w:rsid w:val="008654F9"/>
    <w:rsid w:val="00881104"/>
    <w:rsid w:val="00965B0A"/>
    <w:rsid w:val="009B0634"/>
    <w:rsid w:val="009B35B2"/>
    <w:rsid w:val="009C057C"/>
    <w:rsid w:val="009C29E6"/>
    <w:rsid w:val="009C5702"/>
    <w:rsid w:val="009D6234"/>
    <w:rsid w:val="009D786A"/>
    <w:rsid w:val="00A45541"/>
    <w:rsid w:val="00A64B85"/>
    <w:rsid w:val="00A724F4"/>
    <w:rsid w:val="00AC522A"/>
    <w:rsid w:val="00B37391"/>
    <w:rsid w:val="00B44EF4"/>
    <w:rsid w:val="00B74171"/>
    <w:rsid w:val="00B80B35"/>
    <w:rsid w:val="00BC5C8B"/>
    <w:rsid w:val="00C326EC"/>
    <w:rsid w:val="00CB185A"/>
    <w:rsid w:val="00CC76A3"/>
    <w:rsid w:val="00D04F0B"/>
    <w:rsid w:val="00D14597"/>
    <w:rsid w:val="00D2699C"/>
    <w:rsid w:val="00D530B8"/>
    <w:rsid w:val="00DB711F"/>
    <w:rsid w:val="00DD7E2F"/>
    <w:rsid w:val="00E06BB2"/>
    <w:rsid w:val="00E54826"/>
    <w:rsid w:val="00E92C4A"/>
    <w:rsid w:val="00EF040E"/>
    <w:rsid w:val="00F152D1"/>
    <w:rsid w:val="00F259B3"/>
    <w:rsid w:val="00F652E6"/>
    <w:rsid w:val="00FF3A6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37D56"/>
  <w15:docId w15:val="{DC824ED2-5A43-426A-81EB-AEB12BE87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6" w:lineRule="auto"/>
      <w:ind w:left="10" w:hanging="10"/>
      <w:jc w:val="both"/>
    </w:pPr>
    <w:rPr>
      <w:rFonts w:ascii="Georgia" w:eastAsia="Georgia" w:hAnsi="Georgia" w:cs="Georgia"/>
      <w:color w:val="000000"/>
      <w:sz w:val="21"/>
    </w:rPr>
  </w:style>
  <w:style w:type="paragraph" w:styleId="Heading1">
    <w:name w:val="heading 1"/>
    <w:next w:val="Normal"/>
    <w:link w:val="Heading1Char"/>
    <w:uiPriority w:val="9"/>
    <w:qFormat/>
    <w:pPr>
      <w:keepNext/>
      <w:keepLines/>
      <w:spacing w:after="0"/>
      <w:ind w:left="10" w:hanging="10"/>
      <w:outlineLvl w:val="0"/>
    </w:pPr>
    <w:rPr>
      <w:rFonts w:ascii="Trebuchet MS" w:eastAsia="Trebuchet MS" w:hAnsi="Trebuchet MS" w:cs="Trebuchet MS"/>
      <w:b/>
      <w:color w:val="938953"/>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rebuchet MS" w:eastAsia="Trebuchet MS" w:hAnsi="Trebuchet MS" w:cs="Trebuchet MS"/>
      <w:b/>
      <w:color w:val="938953"/>
      <w:sz w:val="26"/>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303B8A"/>
    <w:rPr>
      <w:sz w:val="16"/>
      <w:szCs w:val="16"/>
    </w:rPr>
  </w:style>
  <w:style w:type="paragraph" w:styleId="CommentText">
    <w:name w:val="annotation text"/>
    <w:basedOn w:val="Normal"/>
    <w:link w:val="CommentTextChar"/>
    <w:uiPriority w:val="99"/>
    <w:semiHidden/>
    <w:unhideWhenUsed/>
    <w:rsid w:val="00303B8A"/>
    <w:pPr>
      <w:spacing w:line="240" w:lineRule="auto"/>
    </w:pPr>
    <w:rPr>
      <w:sz w:val="20"/>
      <w:szCs w:val="20"/>
    </w:rPr>
  </w:style>
  <w:style w:type="character" w:customStyle="1" w:styleId="CommentTextChar">
    <w:name w:val="Comment Text Char"/>
    <w:basedOn w:val="DefaultParagraphFont"/>
    <w:link w:val="CommentText"/>
    <w:uiPriority w:val="99"/>
    <w:semiHidden/>
    <w:rsid w:val="00303B8A"/>
    <w:rPr>
      <w:rFonts w:ascii="Georgia" w:eastAsia="Georgia" w:hAnsi="Georgia" w:cs="Georgia"/>
      <w:color w:val="000000"/>
      <w:sz w:val="20"/>
      <w:szCs w:val="20"/>
    </w:rPr>
  </w:style>
  <w:style w:type="paragraph" w:styleId="CommentSubject">
    <w:name w:val="annotation subject"/>
    <w:basedOn w:val="CommentText"/>
    <w:next w:val="CommentText"/>
    <w:link w:val="CommentSubjectChar"/>
    <w:uiPriority w:val="99"/>
    <w:semiHidden/>
    <w:unhideWhenUsed/>
    <w:rsid w:val="00303B8A"/>
    <w:rPr>
      <w:b/>
      <w:bCs/>
    </w:rPr>
  </w:style>
  <w:style w:type="character" w:customStyle="1" w:styleId="CommentSubjectChar">
    <w:name w:val="Comment Subject Char"/>
    <w:basedOn w:val="CommentTextChar"/>
    <w:link w:val="CommentSubject"/>
    <w:uiPriority w:val="99"/>
    <w:semiHidden/>
    <w:rsid w:val="00303B8A"/>
    <w:rPr>
      <w:rFonts w:ascii="Georgia" w:eastAsia="Georgia" w:hAnsi="Georgia" w:cs="Georgia"/>
      <w:b/>
      <w:bCs/>
      <w:color w:val="000000"/>
      <w:sz w:val="20"/>
      <w:szCs w:val="20"/>
    </w:rPr>
  </w:style>
  <w:style w:type="paragraph" w:styleId="BalloonText">
    <w:name w:val="Balloon Text"/>
    <w:basedOn w:val="Normal"/>
    <w:link w:val="BalloonTextChar"/>
    <w:uiPriority w:val="99"/>
    <w:semiHidden/>
    <w:unhideWhenUsed/>
    <w:rsid w:val="00303B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3B8A"/>
    <w:rPr>
      <w:rFonts w:ascii="Segoe UI" w:eastAsia="Georgia" w:hAnsi="Segoe UI" w:cs="Segoe UI"/>
      <w:color w:val="000000"/>
      <w:sz w:val="18"/>
      <w:szCs w:val="18"/>
    </w:rPr>
  </w:style>
  <w:style w:type="character" w:styleId="Hyperlink">
    <w:name w:val="Hyperlink"/>
    <w:basedOn w:val="DefaultParagraphFont"/>
    <w:uiPriority w:val="99"/>
    <w:unhideWhenUsed/>
    <w:rsid w:val="00303B8A"/>
    <w:rPr>
      <w:color w:val="0563C1" w:themeColor="hyperlink"/>
      <w:u w:val="single"/>
    </w:rPr>
  </w:style>
  <w:style w:type="character" w:styleId="UnresolvedMention">
    <w:name w:val="Unresolved Mention"/>
    <w:basedOn w:val="DefaultParagraphFont"/>
    <w:uiPriority w:val="99"/>
    <w:semiHidden/>
    <w:unhideWhenUsed/>
    <w:rsid w:val="00303B8A"/>
    <w:rPr>
      <w:color w:val="605E5C"/>
      <w:shd w:val="clear" w:color="auto" w:fill="E1DFDD"/>
    </w:rPr>
  </w:style>
  <w:style w:type="paragraph" w:styleId="ListParagraph">
    <w:name w:val="List Paragraph"/>
    <w:basedOn w:val="Normal"/>
    <w:uiPriority w:val="34"/>
    <w:qFormat/>
    <w:rsid w:val="00F152D1"/>
    <w:pPr>
      <w:ind w:left="720"/>
      <w:contextualSpacing/>
    </w:pPr>
  </w:style>
  <w:style w:type="paragraph" w:styleId="Header">
    <w:name w:val="header"/>
    <w:basedOn w:val="Normal"/>
    <w:link w:val="HeaderChar"/>
    <w:uiPriority w:val="99"/>
    <w:unhideWhenUsed/>
    <w:rsid w:val="00D145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4597"/>
    <w:rPr>
      <w:rFonts w:ascii="Georgia" w:eastAsia="Georgia" w:hAnsi="Georgia" w:cs="Georgia"/>
      <w:color w:val="000000"/>
      <w:sz w:val="21"/>
    </w:rPr>
  </w:style>
  <w:style w:type="paragraph" w:styleId="Footer">
    <w:name w:val="footer"/>
    <w:basedOn w:val="Normal"/>
    <w:link w:val="FooterChar"/>
    <w:uiPriority w:val="99"/>
    <w:unhideWhenUsed/>
    <w:rsid w:val="00D145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4597"/>
    <w:rPr>
      <w:rFonts w:ascii="Georgia" w:eastAsia="Georgia" w:hAnsi="Georgia" w:cs="Georgia"/>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17670">
      <w:bodyDiv w:val="1"/>
      <w:marLeft w:val="0"/>
      <w:marRight w:val="0"/>
      <w:marTop w:val="0"/>
      <w:marBottom w:val="0"/>
      <w:divBdr>
        <w:top w:val="none" w:sz="0" w:space="0" w:color="auto"/>
        <w:left w:val="none" w:sz="0" w:space="0" w:color="auto"/>
        <w:bottom w:val="none" w:sz="0" w:space="0" w:color="auto"/>
        <w:right w:val="none" w:sz="0" w:space="0" w:color="auto"/>
      </w:divBdr>
      <w:divsChild>
        <w:div w:id="1224755328">
          <w:marLeft w:val="547"/>
          <w:marRight w:val="0"/>
          <w:marTop w:val="0"/>
          <w:marBottom w:val="0"/>
          <w:divBdr>
            <w:top w:val="none" w:sz="0" w:space="0" w:color="auto"/>
            <w:left w:val="none" w:sz="0" w:space="0" w:color="auto"/>
            <w:bottom w:val="none" w:sz="0" w:space="0" w:color="auto"/>
            <w:right w:val="none" w:sz="0" w:space="0" w:color="auto"/>
          </w:divBdr>
        </w:div>
      </w:divsChild>
    </w:div>
    <w:div w:id="121505881">
      <w:bodyDiv w:val="1"/>
      <w:marLeft w:val="0"/>
      <w:marRight w:val="0"/>
      <w:marTop w:val="0"/>
      <w:marBottom w:val="0"/>
      <w:divBdr>
        <w:top w:val="none" w:sz="0" w:space="0" w:color="auto"/>
        <w:left w:val="none" w:sz="0" w:space="0" w:color="auto"/>
        <w:bottom w:val="none" w:sz="0" w:space="0" w:color="auto"/>
        <w:right w:val="none" w:sz="0" w:space="0" w:color="auto"/>
      </w:divBdr>
      <w:divsChild>
        <w:div w:id="1220631508">
          <w:marLeft w:val="547"/>
          <w:marRight w:val="0"/>
          <w:marTop w:val="0"/>
          <w:marBottom w:val="0"/>
          <w:divBdr>
            <w:top w:val="none" w:sz="0" w:space="0" w:color="auto"/>
            <w:left w:val="none" w:sz="0" w:space="0" w:color="auto"/>
            <w:bottom w:val="none" w:sz="0" w:space="0" w:color="auto"/>
            <w:right w:val="none" w:sz="0" w:space="0" w:color="auto"/>
          </w:divBdr>
        </w:div>
      </w:divsChild>
    </w:div>
    <w:div w:id="774516575">
      <w:bodyDiv w:val="1"/>
      <w:marLeft w:val="0"/>
      <w:marRight w:val="0"/>
      <w:marTop w:val="0"/>
      <w:marBottom w:val="0"/>
      <w:divBdr>
        <w:top w:val="none" w:sz="0" w:space="0" w:color="auto"/>
        <w:left w:val="none" w:sz="0" w:space="0" w:color="auto"/>
        <w:bottom w:val="none" w:sz="0" w:space="0" w:color="auto"/>
        <w:right w:val="none" w:sz="0" w:space="0" w:color="auto"/>
      </w:divBdr>
      <w:divsChild>
        <w:div w:id="497422255">
          <w:marLeft w:val="547"/>
          <w:marRight w:val="0"/>
          <w:marTop w:val="0"/>
          <w:marBottom w:val="0"/>
          <w:divBdr>
            <w:top w:val="none" w:sz="0" w:space="0" w:color="auto"/>
            <w:left w:val="none" w:sz="0" w:space="0" w:color="auto"/>
            <w:bottom w:val="none" w:sz="0" w:space="0" w:color="auto"/>
            <w:right w:val="none" w:sz="0" w:space="0" w:color="auto"/>
          </w:divBdr>
        </w:div>
      </w:divsChild>
    </w:div>
    <w:div w:id="965543984">
      <w:bodyDiv w:val="1"/>
      <w:marLeft w:val="0"/>
      <w:marRight w:val="0"/>
      <w:marTop w:val="0"/>
      <w:marBottom w:val="0"/>
      <w:divBdr>
        <w:top w:val="none" w:sz="0" w:space="0" w:color="auto"/>
        <w:left w:val="none" w:sz="0" w:space="0" w:color="auto"/>
        <w:bottom w:val="none" w:sz="0" w:space="0" w:color="auto"/>
        <w:right w:val="none" w:sz="0" w:space="0" w:color="auto"/>
      </w:divBdr>
      <w:divsChild>
        <w:div w:id="854198874">
          <w:marLeft w:val="547"/>
          <w:marRight w:val="0"/>
          <w:marTop w:val="0"/>
          <w:marBottom w:val="0"/>
          <w:divBdr>
            <w:top w:val="none" w:sz="0" w:space="0" w:color="auto"/>
            <w:left w:val="none" w:sz="0" w:space="0" w:color="auto"/>
            <w:bottom w:val="none" w:sz="0" w:space="0" w:color="auto"/>
            <w:right w:val="none" w:sz="0" w:space="0" w:color="auto"/>
          </w:divBdr>
        </w:div>
      </w:divsChild>
    </w:div>
    <w:div w:id="1214540466">
      <w:bodyDiv w:val="1"/>
      <w:marLeft w:val="0"/>
      <w:marRight w:val="0"/>
      <w:marTop w:val="0"/>
      <w:marBottom w:val="0"/>
      <w:divBdr>
        <w:top w:val="none" w:sz="0" w:space="0" w:color="auto"/>
        <w:left w:val="none" w:sz="0" w:space="0" w:color="auto"/>
        <w:bottom w:val="none" w:sz="0" w:space="0" w:color="auto"/>
        <w:right w:val="none" w:sz="0" w:space="0" w:color="auto"/>
      </w:divBdr>
      <w:divsChild>
        <w:div w:id="1881554590">
          <w:marLeft w:val="547"/>
          <w:marRight w:val="0"/>
          <w:marTop w:val="0"/>
          <w:marBottom w:val="0"/>
          <w:divBdr>
            <w:top w:val="none" w:sz="0" w:space="0" w:color="auto"/>
            <w:left w:val="none" w:sz="0" w:space="0" w:color="auto"/>
            <w:bottom w:val="none" w:sz="0" w:space="0" w:color="auto"/>
            <w:right w:val="none" w:sz="0" w:space="0" w:color="auto"/>
          </w:divBdr>
        </w:div>
      </w:divsChild>
    </w:div>
    <w:div w:id="1438062183">
      <w:bodyDiv w:val="1"/>
      <w:marLeft w:val="0"/>
      <w:marRight w:val="0"/>
      <w:marTop w:val="0"/>
      <w:marBottom w:val="0"/>
      <w:divBdr>
        <w:top w:val="none" w:sz="0" w:space="0" w:color="auto"/>
        <w:left w:val="none" w:sz="0" w:space="0" w:color="auto"/>
        <w:bottom w:val="none" w:sz="0" w:space="0" w:color="auto"/>
        <w:right w:val="none" w:sz="0" w:space="0" w:color="auto"/>
      </w:divBdr>
      <w:divsChild>
        <w:div w:id="1099446528">
          <w:marLeft w:val="547"/>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oonooerbridgewindfarm.com.au/"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tmosrenewables.com.au/project/coonooer-bridge-wind-far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mailto:info@coonooerbridgewindfarm.com.au"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coonooerbridgewindfarm.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Project Document" ma:contentTypeID="0x010100D374AD321A584EA4A17CE05F3376715A02003ED638B9FE5FF34A8F33BD7722733553" ma:contentTypeVersion="79" ma:contentTypeDescription="Een nieuw document maken." ma:contentTypeScope="" ma:versionID="3e6f21820ca35e251ff45addb83679d4">
  <xsd:schema xmlns:xsd="http://www.w3.org/2001/XMLSchema" xmlns:xs="http://www.w3.org/2001/XMLSchema" xmlns:p="http://schemas.microsoft.com/office/2006/metadata/properties" xmlns:ns1="http://schemas.microsoft.com/sharepoint/v3" xmlns:ns2="b5191903-e219-41cc-ab5a-e59ae8233be9" xmlns:ns3="3a2b819c-3490-4f86-a402-c34a3f939722" xmlns:ns4="14bfd2bb-3d4a-4549-9197-f3410a8da64b" xmlns:ns5="abbeec68-b05e-4e2e-88e5-2ac3e13fe809" xmlns:ns6="b3e6d860-e9fc-4612-9047-acad70a0c648" targetNamespace="http://schemas.microsoft.com/office/2006/metadata/properties" ma:root="true" ma:fieldsID="2efb0385b9ca373c8eeb73141753f8a6" ns1:_="" ns2:_="" ns3:_="" ns4:_="" ns5:_="" ns6:_="">
    <xsd:import namespace="http://schemas.microsoft.com/sharepoint/v3"/>
    <xsd:import namespace="b5191903-e219-41cc-ab5a-e59ae8233be9"/>
    <xsd:import namespace="3a2b819c-3490-4f86-a402-c34a3f939722"/>
    <xsd:import namespace="14bfd2bb-3d4a-4549-9197-f3410a8da64b"/>
    <xsd:import namespace="abbeec68-b05e-4e2e-88e5-2ac3e13fe809"/>
    <xsd:import namespace="b3e6d860-e9fc-4612-9047-acad70a0c648"/>
    <xsd:element name="properties">
      <xsd:complexType>
        <xsd:sequence>
          <xsd:element name="documentManagement">
            <xsd:complexType>
              <xsd:all>
                <xsd:element ref="ns2:RESDescription" minOccurs="0"/>
                <xsd:element ref="ns2:RESDocumentNumber" minOccurs="0"/>
                <xsd:element ref="ns2:RESDocumentType"/>
                <xsd:element ref="ns2:RESAgreementType" minOccurs="0"/>
                <xsd:element ref="ns2:RESDiscipline" minOccurs="0"/>
                <xsd:element ref="ns2:RESOwnedBy" minOccurs="0"/>
                <xsd:element ref="ns2:RESCommentsNotes" minOccurs="0"/>
                <xsd:element ref="ns2:RESThirdPartyRefNo" minOccurs="0"/>
                <xsd:element ref="ns2:RESDocTypeDescription" minOccurs="0"/>
                <xsd:element ref="ns2:RESSource" minOccurs="0"/>
                <xsd:element ref="ns1:RESRevision" minOccurs="0"/>
                <xsd:element ref="ns2:RESWorkflowStatus" minOccurs="0"/>
                <xsd:element ref="ns2:RESApprovedBy" minOccurs="0"/>
                <xsd:element ref="ns2:RESApprovedDate" minOccurs="0"/>
                <xsd:element ref="ns2:RESCheckedBy" minOccurs="0"/>
                <xsd:element ref="ns2:RESCheckedDate" minOccurs="0"/>
                <xsd:element ref="ns2:RESOpenTextID" minOccurs="0"/>
                <xsd:element ref="ns2:RESProjectNumber" minOccurs="0"/>
                <xsd:element ref="ns4:wpItemlocation" minOccurs="0"/>
                <xsd:element ref="ns5:wp_tag" minOccurs="0"/>
                <xsd:element ref="ns2:wpItemSentToHistory" minOccurs="0"/>
                <xsd:element ref="ns2:Circulation" minOccurs="0"/>
                <xsd:element ref="ns2:ApprovedVersionLink" minOccurs="0"/>
                <xsd:element ref="ns2:RESReviewPeriod" minOccurs="0"/>
                <xsd:element ref="ns2:RESParentDocumentNumber" minOccurs="0"/>
                <xsd:element ref="ns6:nb197239febf4f2c923a28443b10ef05" minOccurs="0"/>
                <xsd:element ref="ns3:TaxCatchAll" minOccurs="0"/>
                <xsd:element ref="ns6:jcabe4d4eb8543bbbb42bdd1ecf89a04" minOccurs="0"/>
                <xsd:element ref="ns3:TaxCatchAllLabel" minOccurs="0"/>
                <xsd:element ref="ns6:i6a29227e3d846d2b65a47603acbf8aa" minOccurs="0"/>
                <xsd:element ref="ns6:h4f5187ae819435384912ad4229ea5f8" minOccurs="0"/>
                <xsd:element ref="ns3:ebfef363d0284bfc857871dbbba9cc76" minOccurs="0"/>
                <xsd:element ref="ns3:TaxKeywordTaxHTField" minOccurs="0"/>
                <xsd:element ref="ns3:g09fcc29532d4b5490691015897be1fa" minOccurs="0"/>
                <xsd:element ref="ns6:MediaServiceMetadata" minOccurs="0"/>
                <xsd:element ref="ns6:MediaServiceFastMetadata" minOccurs="0"/>
                <xsd:element ref="ns6:MediaServiceSearchProperties" minOccurs="0"/>
                <xsd:element ref="ns6:MediaServiceObjectDetectorVersions" minOccurs="0"/>
                <xsd:element ref="ns6:MediaServiceDateTaken" minOccurs="0"/>
                <xsd:element ref="ns6:MediaServiceGenerationTime" minOccurs="0"/>
                <xsd:element ref="ns6:MediaServiceEventHashCode" minOccurs="0"/>
                <xsd:element ref="ns6:lcf76f155ced4ddcb4097134ff3c332f" minOccurs="0"/>
                <xsd:element ref="ns6:MediaServiceOCR" minOccurs="0"/>
                <xsd:element ref="ns6:MediaServiceLocation" minOccurs="0"/>
                <xsd:element ref="ns6:MediaLengthInSecond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SRevision" ma:index="13" nillable="true" ma:displayName="Revision Internal" ma:decimals="1" ma:default="1" ma:internalName="RESRevision" ma:percentage="FALSE">
      <xsd:simpleType>
        <xsd:restriction base="dms:Number">
          <xsd:minInclusive value="0"/>
        </xsd:restriction>
      </xsd:simpleType>
    </xsd:element>
  </xsd:schema>
  <xsd:schema xmlns:xsd="http://www.w3.org/2001/XMLSchema" xmlns:xs="http://www.w3.org/2001/XMLSchema" xmlns:dms="http://schemas.microsoft.com/office/2006/documentManagement/types" xmlns:pc="http://schemas.microsoft.com/office/infopath/2007/PartnerControls" targetNamespace="b5191903-e219-41cc-ab5a-e59ae8233be9" elementFormDefault="qualified">
    <xsd:import namespace="http://schemas.microsoft.com/office/2006/documentManagement/types"/>
    <xsd:import namespace="http://schemas.microsoft.com/office/infopath/2007/PartnerControls"/>
    <xsd:element name="RESDescription" ma:index="2" nillable="true" ma:displayName="Description" ma:internalName="RESDescription">
      <xsd:simpleType>
        <xsd:restriction base="dms:Note">
          <xsd:maxLength value="255"/>
        </xsd:restriction>
      </xsd:simpleType>
    </xsd:element>
    <xsd:element name="RESDocumentNumber" ma:index="3" nillable="true" ma:displayName="Document Number" ma:indexed="true" ma:internalName="RESDocumentNumber" ma:readOnly="true">
      <xsd:simpleType>
        <xsd:restriction base="dms:Text">
          <xsd:maxLength value="255"/>
        </xsd:restriction>
      </xsd:simpleType>
    </xsd:element>
    <xsd:element name="RESDocumentType" ma:index="4" ma:displayName="Document Type" ma:default="Document" ma:format="Dropdown" ma:indexed="true" ma:internalName="RESDocumentType">
      <xsd:simpleType>
        <xsd:restriction base="dms:Choice">
          <xsd:enumeration value="Letter"/>
          <xsd:enumeration value="Fax"/>
          <xsd:enumeration value="Memo"/>
          <xsd:enumeration value="Report"/>
          <xsd:enumeration value="Calculation"/>
          <xsd:enumeration value="Simulation model"/>
          <xsd:enumeration value="Specification"/>
          <xsd:enumeration value="Contract"/>
          <xsd:enumeration value="Drawing"/>
          <xsd:enumeration value="Development Approval"/>
          <xsd:enumeration value="Policy"/>
          <xsd:enumeration value="Procedure"/>
          <xsd:enumeration value="Work Instruction"/>
          <xsd:enumeration value="Template"/>
          <xsd:enumeration value="Schematic"/>
          <xsd:enumeration value="Document"/>
          <xsd:enumeration value="Bid"/>
          <xsd:enumeration value="Bid Evaluation"/>
          <xsd:enumeration value="Certificate"/>
          <xsd:enumeration value="CPAR"/>
          <xsd:enumeration value="Email"/>
          <xsd:enumeration value="Image"/>
          <xsd:enumeration value="Invoice"/>
          <xsd:enumeration value="Landowner Agreement"/>
          <xsd:enumeration value="Log"/>
          <xsd:enumeration value="Macro"/>
          <xsd:enumeration value="Meeting Notes or Minutes"/>
          <xsd:enumeration value="Pay Application"/>
          <xsd:enumeration value="Photo"/>
        </xsd:restriction>
      </xsd:simpleType>
    </xsd:element>
    <xsd:element name="RESAgreementType" ma:index="5" nillable="true" ma:displayName="Agreement Type" ma:format="Dropdown" ma:internalName="RESAgreementType">
      <xsd:simpleType>
        <xsd:restriction base="dms:Choice">
          <xsd:enumeration value="AIA"/>
          <xsd:enumeration value="APA"/>
          <xsd:enumeration value="BOP"/>
          <xsd:enumeration value="Consulting"/>
          <xsd:enumeration value="Easement"/>
          <xsd:enumeration value="Easement, Access"/>
          <xsd:enumeration value="Easement, Transmission"/>
          <xsd:enumeration value="EPC"/>
          <xsd:enumeration value="Estopple"/>
          <xsd:enumeration value="Exclusivity"/>
          <xsd:enumeration value="JV"/>
          <xsd:enumeration value="Lease"/>
          <xsd:enumeration value="License"/>
          <xsd:enumeration value="LOI"/>
          <xsd:enumeration value="Miscellaneous"/>
          <xsd:enumeration value="MOL"/>
          <xsd:enumeration value="MOU"/>
          <xsd:enumeration value="NDA"/>
          <xsd:enumeration value="Option"/>
          <xsd:enumeration value="Title"/>
          <xsd:enumeration value="NA"/>
        </xsd:restriction>
      </xsd:simpleType>
    </xsd:element>
    <xsd:element name="RESDiscipline" ma:index="6" nillable="true" ma:displayName="Discipline" ma:format="Dropdown" ma:internalName="RESDiscipline">
      <xsd:simpleType>
        <xsd:restriction base="dms:Choice">
          <xsd:enumeration value="Civil / Structural"/>
          <xsd:enumeration value="Development"/>
          <xsd:enumeration value="Electrical"/>
          <xsd:enumeration value="Environmental"/>
          <xsd:enumeration value="Legal"/>
          <xsd:enumeration value="Mechanical"/>
          <xsd:enumeration value="Procurement"/>
          <xsd:enumeration value="Project Controls"/>
          <xsd:enumeration value="Project Management"/>
          <xsd:enumeration value="Quality"/>
          <xsd:enumeration value="Safety"/>
          <xsd:enumeration value="Technical"/>
        </xsd:restriction>
      </xsd:simpleType>
    </xsd:element>
    <xsd:element name="RESOwnedBy" ma:index="7" nillable="true" ma:displayName="Owned By" ma:indexed="true" ma:internalName="RESOwn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SCommentsNotes" ma:index="8" nillable="true" ma:displayName="Comments / Notes" ma:internalName="RESCommentsNotes">
      <xsd:simpleType>
        <xsd:restriction base="dms:Note">
          <xsd:maxLength value="255"/>
        </xsd:restriction>
      </xsd:simpleType>
    </xsd:element>
    <xsd:element name="RESThirdPartyRefNo" ma:index="10" nillable="true" ma:displayName="3rd Party Ref Number" ma:internalName="RESThirdPartyRefNo">
      <xsd:simpleType>
        <xsd:restriction base="dms:Text">
          <xsd:maxLength value="255"/>
        </xsd:restriction>
      </xsd:simpleType>
    </xsd:element>
    <xsd:element name="RESDocTypeDescription" ma:index="11" nillable="true" ma:displayName="DocType Description" ma:internalName="RESDocTypeDescription">
      <xsd:simpleType>
        <xsd:restriction base="dms:Text">
          <xsd:maxLength value="255"/>
        </xsd:restriction>
      </xsd:simpleType>
    </xsd:element>
    <xsd:element name="RESSource" ma:index="12" nillable="true" ma:displayName="Source" ma:default="RES" ma:format="Dropdown" ma:internalName="RESSource">
      <xsd:simpleType>
        <xsd:restriction base="dms:Choice">
          <xsd:enumeration value="RES"/>
          <xsd:enumeration value="Governmental"/>
          <xsd:enumeration value="Third Party"/>
          <xsd:enumeration value="Public"/>
        </xsd:restriction>
      </xsd:simpleType>
    </xsd:element>
    <xsd:element name="RESWorkflowStatus" ma:index="14" nillable="true" ma:displayName="Workflow Status" ma:default="Draft" ma:format="Dropdown" ma:indexed="true" ma:internalName="RESWorkflowStatus">
      <xsd:simpleType>
        <xsd:restriction base="dms:Choice">
          <xsd:enumeration value="Draft"/>
          <xsd:enumeration value="In Progress"/>
          <xsd:enumeration value="Approved"/>
          <xsd:enumeration value="Approved (draft)"/>
          <xsd:enumeration value="Issued"/>
          <xsd:enumeration value="Released"/>
          <xsd:enumeration value="Author Approved"/>
          <xsd:enumeration value="Checked"/>
          <xsd:enumeration value="Superseded"/>
        </xsd:restriction>
      </xsd:simpleType>
    </xsd:element>
    <xsd:element name="RESApprovedBy" ma:index="15" nillable="true" ma:displayName="Approved By" ma:internalName="RESApprov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SApprovedDate" ma:index="16" nillable="true" ma:displayName="Approved Date" ma:internalName="RESApprovedDate">
      <xsd:simpleType>
        <xsd:restriction base="dms:DateTime"/>
      </xsd:simpleType>
    </xsd:element>
    <xsd:element name="RESCheckedBy" ma:index="17" nillable="true" ma:displayName="Checked By" ma:internalName="RESCheck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SCheckedDate" ma:index="18" nillable="true" ma:displayName="Checked Date" ma:internalName="RESCheckedDate">
      <xsd:simpleType>
        <xsd:restriction base="dms:DateTime"/>
      </xsd:simpleType>
    </xsd:element>
    <xsd:element name="RESOpenTextID" ma:index="19" nillable="true" ma:displayName="OpenText ID" ma:internalName="RESOpenTextID">
      <xsd:simpleType>
        <xsd:restriction base="dms:Text">
          <xsd:maxLength value="255"/>
        </xsd:restriction>
      </xsd:simpleType>
    </xsd:element>
    <xsd:element name="RESProjectNumber" ma:index="28" nillable="true" ma:displayName="Project Number" ma:default="5571" ma:format="Dropdown" ma:internalName="RESProjectNumber" ma:readOnly="false" ma:percentage="FALSE">
      <xsd:simpleType>
        <xsd:restriction base="dms:Number"/>
      </xsd:simpleType>
    </xsd:element>
    <xsd:element name="wpItemSentToHistory" ma:index="32" nillable="true" ma:displayName="Sent to History" ma:description="Shows an entry for each time the the item has been sent" ma:internalName="wpItemSentToHistory">
      <xsd:simpleType>
        <xsd:restriction base="dms:Note"/>
      </xsd:simpleType>
    </xsd:element>
    <xsd:element name="Circulation" ma:index="33" nillable="true" ma:displayName="Circulation" ma:default="Internal only" ma:format="Dropdown" ma:internalName="Circulation">
      <xsd:simpleType>
        <xsd:restriction base="dms:Choice">
          <xsd:enumeration value="Internal only"/>
          <xsd:enumeration value="External"/>
        </xsd:restriction>
      </xsd:simpleType>
    </xsd:element>
    <xsd:element name="ApprovedVersionLink" ma:index="35" nillable="true" ma:displayName="ApprovedVersionLink" ma:format="Hyperlink" ma:hidden="true" ma:internalName="ApprovedVersionLink">
      <xsd:complexType>
        <xsd:complexContent>
          <xsd:extension base="dms:URL">
            <xsd:sequence>
              <xsd:element name="Url" type="dms:ValidUrl" minOccurs="0" nillable="true"/>
              <xsd:element name="Description" type="xsd:string" nillable="true"/>
            </xsd:sequence>
          </xsd:extension>
        </xsd:complexContent>
      </xsd:complexType>
    </xsd:element>
    <xsd:element name="RESReviewPeriod" ma:index="36" nillable="true" ma:displayName="Review Period (months)" ma:decimals="0" ma:internalName="RESReviewPeriod" ma:percentage="FALSE">
      <xsd:simpleType>
        <xsd:restriction base="dms:Number">
          <xsd:maxInclusive value="36"/>
        </xsd:restriction>
      </xsd:simpleType>
    </xsd:element>
    <xsd:element name="RESParentDocumentNumber" ma:index="38" nillable="true" ma:displayName="Parent Document Number" ma:description="e.g. BMS123-45678" ma:internalName="RESParentDocumentNumber">
      <xsd:simpleType>
        <xsd:restriction base="dms:Text">
          <xsd:maxLength value="20"/>
        </xsd:restriction>
      </xsd:simpleType>
    </xsd:element>
  </xsd:schema>
  <xsd:schema xmlns:xsd="http://www.w3.org/2001/XMLSchema" xmlns:xs="http://www.w3.org/2001/XMLSchema" xmlns:dms="http://schemas.microsoft.com/office/2006/documentManagement/types" xmlns:pc="http://schemas.microsoft.com/office/infopath/2007/PartnerControls" targetNamespace="3a2b819c-3490-4f86-a402-c34a3f939722"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0735596-4372-4527-b584-67a81e0727ba}" ma:internalName="TaxCatchAll" ma:showField="CatchAllData" ma:web="3a2b819c-3490-4f86-a402-c34a3f939722">
      <xsd:complexType>
        <xsd:complexContent>
          <xsd:extension base="dms:MultiChoiceLookup">
            <xsd:sequence>
              <xsd:element name="Value" type="dms:Lookup" maxOccurs="unbounded" minOccurs="0" nillable="true"/>
            </xsd:sequence>
          </xsd:extension>
        </xsd:complexContent>
      </xsd:complexType>
    </xsd:element>
    <xsd:element name="TaxCatchAllLabel" ma:index="42" nillable="true" ma:displayName="Taxonomy Catch All Column1" ma:hidden="true" ma:list="{d0735596-4372-4527-b584-67a81e0727ba}" ma:internalName="TaxCatchAllLabel" ma:readOnly="true" ma:showField="CatchAllDataLabel" ma:web="3a2b819c-3490-4f86-a402-c34a3f939722">
      <xsd:complexType>
        <xsd:complexContent>
          <xsd:extension base="dms:MultiChoiceLookup">
            <xsd:sequence>
              <xsd:element name="Value" type="dms:Lookup" maxOccurs="unbounded" minOccurs="0" nillable="true"/>
            </xsd:sequence>
          </xsd:extension>
        </xsd:complexContent>
      </xsd:complexType>
    </xsd:element>
    <xsd:element name="ebfef363d0284bfc857871dbbba9cc76" ma:index="48" nillable="true" ma:taxonomy="true" ma:internalName="ebfef363d0284bfc857871dbbba9cc76" ma:taxonomyFieldName="RESDepartment" ma:displayName="Department" ma:fieldId="{ebfef363-d028-4bfc-8578-71dbbba9cc76}" ma:taxonomyMulti="true" ma:sspId="8203df22-eee6-4f01-92f6-9ce365af7d75" ma:termSetId="b309cd9c-6027-472a-9cbd-44b4e19268e2" ma:anchorId="00000000-0000-0000-0000-000000000000" ma:open="false" ma:isKeyword="false">
      <xsd:complexType>
        <xsd:sequence>
          <xsd:element ref="pc:Terms" minOccurs="0" maxOccurs="1"/>
        </xsd:sequence>
      </xsd:complexType>
    </xsd:element>
    <xsd:element name="TaxKeywordTaxHTField" ma:index="49" nillable="true" ma:taxonomy="true" ma:internalName="TaxKeywordTaxHTField" ma:taxonomyFieldName="TaxKeyword" ma:displayName="Enterprise Keywords" ma:readOnly="false" ma:fieldId="{23f27201-bee3-471e-b2e7-b64fd8b7ca38}" ma:taxonomyMulti="true" ma:sspId="8203df22-eee6-4f01-92f6-9ce365af7d75" ma:termSetId="00000000-0000-0000-0000-000000000000" ma:anchorId="00000000-0000-0000-0000-000000000000" ma:open="true" ma:isKeyword="true">
      <xsd:complexType>
        <xsd:sequence>
          <xsd:element ref="pc:Terms" minOccurs="0" maxOccurs="1"/>
        </xsd:sequence>
      </xsd:complexType>
    </xsd:element>
    <xsd:element name="g09fcc29532d4b5490691015897be1fa" ma:index="50" nillable="true" ma:taxonomy="true" ma:internalName="g09fcc29532d4b5490691015897be1fa" ma:taxonomyFieldName="Source_x0020_Organisation" ma:displayName="Source Organisation" ma:default="" ma:fieldId="{009fcc29-532d-4b54-9069-1015897be1fa}" ma:sspId="8203df22-eee6-4f01-92f6-9ce365af7d75" ma:termSetId="aaf95c95-433d-4027-9608-6191b3ebce94" ma:anchorId="00000000-0000-0000-0000-000000000000" ma:open="true" ma:isKeyword="false">
      <xsd:complexType>
        <xsd:sequence>
          <xsd:element ref="pc:Terms" minOccurs="0" maxOccurs="1"/>
        </xsd:sequence>
      </xsd:complexType>
    </xsd:element>
    <xsd:element name="_dlc_DocId" ma:index="63" nillable="true" ma:displayName="Document ID Value" ma:description="The value of the document ID assigned to this item." ma:indexed="true" ma:internalName="_dlc_DocId" ma:readOnly="true">
      <xsd:simpleType>
        <xsd:restriction base="dms:Text"/>
      </xsd:simpleType>
    </xsd:element>
    <xsd:element name="_dlc_DocIdUrl" ma:index="6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5"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4bfd2bb-3d4a-4549-9197-f3410a8da64b" elementFormDefault="qualified">
    <xsd:import namespace="http://schemas.microsoft.com/office/2006/documentManagement/types"/>
    <xsd:import namespace="http://schemas.microsoft.com/office/infopath/2007/PartnerControls"/>
    <xsd:element name="wpItemlocation" ma:index="29" nillable="true" ma:displayName="wpItemLocation" ma:default="d8e3c1b15436470c898dca2cbaf0d77c;deaff62622654168a7668a3cbbc049a5;2682;" ma:internalName="wpItem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beec68-b05e-4e2e-88e5-2ac3e13fe809" elementFormDefault="qualified">
    <xsd:import namespace="http://schemas.microsoft.com/office/2006/documentManagement/types"/>
    <xsd:import namespace="http://schemas.microsoft.com/office/infopath/2007/PartnerControls"/>
    <xsd:element name="wp_tag" ma:index="31" nillable="true" ma:displayName="Stage tag" ma:default="Project Entity" ma:internalName="wp_tag"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e6d860-e9fc-4612-9047-acad70a0c648" elementFormDefault="qualified">
    <xsd:import namespace="http://schemas.microsoft.com/office/2006/documentManagement/types"/>
    <xsd:import namespace="http://schemas.microsoft.com/office/infopath/2007/PartnerControls"/>
    <xsd:element name="nb197239febf4f2c923a28443b10ef05" ma:index="39" nillable="true" ma:taxonomy="true" ma:internalName="nb197239febf4f2c923a28443b10ef05" ma:taxonomyFieldName="RESCountry" ma:displayName="Country" ma:readOnly="false" ma:default="3;#Australia|f8f0129c-97e1-44ca-91a3-229dcdf688cc" ma:fieldId="{7b197239-febf-4f2c-923a-28443b10ef05}" ma:sspId="8203df22-eee6-4f01-92f6-9ce365af7d75" ma:termSetId="91568036-e4de-4693-931a-9816b679a348" ma:anchorId="00000000-0000-0000-0000-000000000000" ma:open="false" ma:isKeyword="false">
      <xsd:complexType>
        <xsd:sequence>
          <xsd:element ref="pc:Terms" minOccurs="0" maxOccurs="1"/>
        </xsd:sequence>
      </xsd:complexType>
    </xsd:element>
    <xsd:element name="jcabe4d4eb8543bbbb42bdd1ecf89a04" ma:index="41" nillable="true" ma:taxonomy="true" ma:internalName="jcabe4d4eb8543bbbb42bdd1ecf89a04" ma:taxonomyFieldName="RESProjectType" ma:displayName="Project Type" ma:readOnly="false" ma:default="4;#Onshore Wind|a763bd1f-dd17-4ac8-817b-3e01a062e801" ma:fieldId="{3cabe4d4-eb85-43bb-bb42-bdd1ecf89a04}" ma:taxonomyMulti="true" ma:sspId="8203df22-eee6-4f01-92f6-9ce365af7d75" ma:termSetId="52ab9d7a-d67f-48fe-9a17-3fc5f05e9325" ma:anchorId="00000000-0000-0000-0000-000000000000" ma:open="false" ma:isKeyword="false">
      <xsd:complexType>
        <xsd:sequence>
          <xsd:element ref="pc:Terms" minOccurs="0" maxOccurs="1"/>
        </xsd:sequence>
      </xsd:complexType>
    </xsd:element>
    <xsd:element name="i6a29227e3d846d2b65a47603acbf8aa" ma:index="43" nillable="true" ma:taxonomy="true" ma:internalName="i6a29227e3d846d2b65a47603acbf8aa" ma:taxonomyFieldName="RESClient" ma:displayName="Client" ma:readOnly="false" ma:default="" ma:fieldId="{26a29227-e3d8-46d2-b65a-47603acbf8aa}" ma:sspId="8203df22-eee6-4f01-92f6-9ce365af7d75" ma:termSetId="99ffa070-85ed-464e-89f7-81c3d5dff28f" ma:anchorId="00000000-0000-0000-0000-000000000000" ma:open="false" ma:isKeyword="false">
      <xsd:complexType>
        <xsd:sequence>
          <xsd:element ref="pc:Terms" minOccurs="0" maxOccurs="1"/>
        </xsd:sequence>
      </xsd:complexType>
    </xsd:element>
    <xsd:element name="h4f5187ae819435384912ad4229ea5f8" ma:index="46" nillable="true" ma:taxonomy="true" ma:internalName="h4f5187ae819435384912ad4229ea5f8" ma:taxonomyFieldName="RESMarket" ma:displayName="Market" ma:readOnly="false" ma:default="2;#EMEA|c2e15ef8-9daa-4a29-a251-616e984f584c" ma:fieldId="{14f5187a-e819-4353-8491-2ad4229ea5f8}" ma:sspId="8203df22-eee6-4f01-92f6-9ce365af7d75" ma:termSetId="2435b5fe-7cf9-4a5b-b52f-b0f2afdd9f6d" ma:anchorId="00000000-0000-0000-0000-000000000000" ma:open="false" ma:isKeyword="false">
      <xsd:complexType>
        <xsd:sequence>
          <xsd:element ref="pc:Terms" minOccurs="0" maxOccurs="1"/>
        </xsd:sequence>
      </xsd:complexType>
    </xsd:element>
    <xsd:element name="MediaServiceMetadata" ma:index="51" nillable="true" ma:displayName="MediaServiceMetadata" ma:hidden="true" ma:internalName="MediaServiceMetadata" ma:readOnly="true">
      <xsd:simpleType>
        <xsd:restriction base="dms:Note"/>
      </xsd:simpleType>
    </xsd:element>
    <xsd:element name="MediaServiceFastMetadata" ma:index="52" nillable="true" ma:displayName="MediaServiceFastMetadata" ma:hidden="true" ma:internalName="MediaServiceFastMetadata" ma:readOnly="true">
      <xsd:simpleType>
        <xsd:restriction base="dms:Note"/>
      </xsd:simpleType>
    </xsd:element>
    <xsd:element name="MediaServiceSearchProperties" ma:index="53" nillable="true" ma:displayName="MediaServiceSearchProperties" ma:hidden="true" ma:internalName="MediaServiceSearchProperties" ma:readOnly="true">
      <xsd:simpleType>
        <xsd:restriction base="dms:Note"/>
      </xsd:simpleType>
    </xsd:element>
    <xsd:element name="MediaServiceObjectDetectorVersions" ma:index="54" nillable="true" ma:displayName="MediaServiceObjectDetectorVersions" ma:hidden="true" ma:indexed="true" ma:internalName="MediaServiceObjectDetectorVersions" ma:readOnly="true">
      <xsd:simpleType>
        <xsd:restriction base="dms:Text"/>
      </xsd:simpleType>
    </xsd:element>
    <xsd:element name="MediaServiceDateTaken" ma:index="55" nillable="true" ma:displayName="MediaServiceDateTaken" ma:hidden="true" ma:indexed="true" ma:internalName="MediaServiceDateTaken" ma:readOnly="true">
      <xsd:simpleType>
        <xsd:restriction base="dms:Text"/>
      </xsd:simpleType>
    </xsd:element>
    <xsd:element name="MediaServiceGenerationTime" ma:index="56" nillable="true" ma:displayName="MediaServiceGenerationTime" ma:hidden="true" ma:internalName="MediaServiceGenerationTime" ma:readOnly="true">
      <xsd:simpleType>
        <xsd:restriction base="dms:Text"/>
      </xsd:simpleType>
    </xsd:element>
    <xsd:element name="MediaServiceEventHashCode" ma:index="57" nillable="true" ma:displayName="MediaServiceEventHashCode" ma:hidden="true" ma:internalName="MediaServiceEventHashCode" ma:readOnly="true">
      <xsd:simpleType>
        <xsd:restriction base="dms:Text"/>
      </xsd:simpleType>
    </xsd:element>
    <xsd:element name="lcf76f155ced4ddcb4097134ff3c332f" ma:index="59" nillable="true" ma:taxonomy="true" ma:internalName="lcf76f155ced4ddcb4097134ff3c332f" ma:taxonomyFieldName="MediaServiceImageTags" ma:displayName="Image Tags" ma:readOnly="false" ma:fieldId="{5cf76f15-5ced-4ddc-b409-7134ff3c332f}" ma:taxonomyMulti="true" ma:sspId="8203df22-eee6-4f01-92f6-9ce365af7d75" ma:termSetId="09814cd3-568e-fe90-9814-8d621ff8fb84" ma:anchorId="fba54fb3-c3e1-fe81-a776-ca4b69148c4d" ma:open="true" ma:isKeyword="false">
      <xsd:complexType>
        <xsd:sequence>
          <xsd:element ref="pc:Terms" minOccurs="0" maxOccurs="1"/>
        </xsd:sequence>
      </xsd:complexType>
    </xsd:element>
    <xsd:element name="MediaServiceOCR" ma:index="60" nillable="true" ma:displayName="Extracted Text" ma:internalName="MediaServiceOCR" ma:readOnly="true">
      <xsd:simpleType>
        <xsd:restriction base="dms:Note">
          <xsd:maxLength value="255"/>
        </xsd:restriction>
      </xsd:simpleType>
    </xsd:element>
    <xsd:element name="MediaServiceLocation" ma:index="61" nillable="true" ma:displayName="Location" ma:indexed="true" ma:internalName="MediaServiceLocation" ma:readOnly="true">
      <xsd:simpleType>
        <xsd:restriction base="dms:Text"/>
      </xsd:simpleType>
    </xsd:element>
    <xsd:element name="MediaLengthInSeconds" ma:index="6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SDescription xmlns="b5191903-e219-41cc-ab5a-e59ae8233be9" xsi:nil="true"/>
    <lcf76f155ced4ddcb4097134ff3c332f xmlns="b3e6d860-e9fc-4612-9047-acad70a0c648">
      <Terms xmlns="http://schemas.microsoft.com/office/infopath/2007/PartnerControls"/>
    </lcf76f155ced4ddcb4097134ff3c332f>
    <RESDocumentType xmlns="b5191903-e219-41cc-ab5a-e59ae8233be9">Document</RESDocumentType>
    <RESOpenTextID xmlns="b5191903-e219-41cc-ab5a-e59ae8233be9" xsi:nil="true"/>
    <Circulation xmlns="b5191903-e219-41cc-ab5a-e59ae8233be9">Internal only</Circulation>
    <ApprovedVersionLink xmlns="b5191903-e219-41cc-ab5a-e59ae8233be9">
      <Url xsi:nil="true"/>
      <Description xsi:nil="true"/>
    </ApprovedVersionLink>
    <nb197239febf4f2c923a28443b10ef05 xmlns="b3e6d860-e9fc-4612-9047-acad70a0c648">
      <Terms xmlns="http://schemas.microsoft.com/office/infopath/2007/PartnerControls">
        <TermInfo xmlns="http://schemas.microsoft.com/office/infopath/2007/PartnerControls">
          <TermName xmlns="http://schemas.microsoft.com/office/infopath/2007/PartnerControls">Australia</TermName>
          <TermId xmlns="http://schemas.microsoft.com/office/infopath/2007/PartnerControls">f8f0129c-97e1-44ca-91a3-229dcdf688cc</TermId>
        </TermInfo>
      </Terms>
    </nb197239febf4f2c923a28443b10ef05>
    <h4f5187ae819435384912ad4229ea5f8 xmlns="b3e6d860-e9fc-4612-9047-acad70a0c648">
      <Terms xmlns="http://schemas.microsoft.com/office/infopath/2007/PartnerControls">
        <TermInfo xmlns="http://schemas.microsoft.com/office/infopath/2007/PartnerControls">
          <TermName xmlns="http://schemas.microsoft.com/office/infopath/2007/PartnerControls">EMEA</TermName>
          <TermId xmlns="http://schemas.microsoft.com/office/infopath/2007/PartnerControls">c2e15ef8-9daa-4a29-a251-616e984f584c</TermId>
        </TermInfo>
      </Terms>
    </h4f5187ae819435384912ad4229ea5f8>
    <ebfef363d0284bfc857871dbbba9cc76 xmlns="3a2b819c-3490-4f86-a402-c34a3f939722">
      <Terms xmlns="http://schemas.microsoft.com/office/infopath/2007/PartnerControls"/>
    </ebfef363d0284bfc857871dbbba9cc76>
    <RESOwnedBy xmlns="b5191903-e219-41cc-ab5a-e59ae8233be9">
      <UserInfo>
        <DisplayName/>
        <AccountId xsi:nil="true"/>
        <AccountType/>
      </UserInfo>
    </RESOwnedBy>
    <RESApprovedDate xmlns="b5191903-e219-41cc-ab5a-e59ae8233be9" xsi:nil="true"/>
    <RESReviewPeriod xmlns="b5191903-e219-41cc-ab5a-e59ae8233be9" xsi:nil="true"/>
    <g09fcc29532d4b5490691015897be1fa xmlns="3a2b819c-3490-4f86-a402-c34a3f939722">
      <Terms xmlns="http://schemas.microsoft.com/office/infopath/2007/PartnerControls"/>
    </g09fcc29532d4b5490691015897be1fa>
    <RESCheckedDate xmlns="b5191903-e219-41cc-ab5a-e59ae8233be9" xsi:nil="true"/>
    <wp_tag xmlns="abbeec68-b05e-4e2e-88e5-2ac3e13fe809">Project Entity</wp_tag>
    <wpItemSentToHistory xmlns="b5191903-e219-41cc-ab5a-e59ae8233be9" xsi:nil="true"/>
    <RESProjectNumber xmlns="b5191903-e219-41cc-ab5a-e59ae8233be9">5571</RESProjectNumber>
    <RESWorkflowStatus xmlns="b5191903-e219-41cc-ab5a-e59ae8233be9">Draft</RESWorkflowStatus>
    <TaxKeywordTaxHTField xmlns="3a2b819c-3490-4f86-a402-c34a3f939722">
      <Terms xmlns="http://schemas.microsoft.com/office/infopath/2007/PartnerControls"/>
    </TaxKeywordTaxHTField>
    <RESRevision xmlns="http://schemas.microsoft.com/sharepoint/v3">1</RESRevision>
    <RESAgreementType xmlns="b5191903-e219-41cc-ab5a-e59ae8233be9" xsi:nil="true"/>
    <RESCommentsNotes xmlns="b5191903-e219-41cc-ab5a-e59ae8233be9" xsi:nil="true"/>
    <RESApprovedBy xmlns="b5191903-e219-41cc-ab5a-e59ae8233be9">
      <UserInfo>
        <DisplayName/>
        <AccountId xsi:nil="true"/>
        <AccountType/>
      </UserInfo>
    </RESApprovedBy>
    <jcabe4d4eb8543bbbb42bdd1ecf89a04 xmlns="b3e6d860-e9fc-4612-9047-acad70a0c648">
      <Terms xmlns="http://schemas.microsoft.com/office/infopath/2007/PartnerControls">
        <TermInfo xmlns="http://schemas.microsoft.com/office/infopath/2007/PartnerControls">
          <TermName xmlns="http://schemas.microsoft.com/office/infopath/2007/PartnerControls">Onshore Wind</TermName>
          <TermId xmlns="http://schemas.microsoft.com/office/infopath/2007/PartnerControls">a763bd1f-dd17-4ac8-817b-3e01a062e801</TermId>
        </TermInfo>
      </Terms>
    </jcabe4d4eb8543bbbb42bdd1ecf89a04>
    <i6a29227e3d846d2b65a47603acbf8aa xmlns="b3e6d860-e9fc-4612-9047-acad70a0c648">
      <Terms xmlns="http://schemas.microsoft.com/office/infopath/2007/PartnerControls"/>
    </i6a29227e3d846d2b65a47603acbf8aa>
    <RESDocumentNumber xmlns="b5191903-e219-41cc-ab5a-e59ae8233be9">05571-11557240</RESDocumentNumber>
    <RESThirdPartyRefNo xmlns="b5191903-e219-41cc-ab5a-e59ae8233be9" xsi:nil="true"/>
    <RESParentDocumentNumber xmlns="b5191903-e219-41cc-ab5a-e59ae8233be9" xsi:nil="true"/>
    <RESDocTypeDescription xmlns="b5191903-e219-41cc-ab5a-e59ae8233be9" xsi:nil="true"/>
    <RESSource xmlns="b5191903-e219-41cc-ab5a-e59ae8233be9">RES</RESSource>
    <RESCheckedBy xmlns="b5191903-e219-41cc-ab5a-e59ae8233be9">
      <UserInfo>
        <DisplayName/>
        <AccountId xsi:nil="true"/>
        <AccountType/>
      </UserInfo>
    </RESCheckedBy>
    <RESDiscipline xmlns="b5191903-e219-41cc-ab5a-e59ae8233be9" xsi:nil="true"/>
    <TaxCatchAll xmlns="3a2b819c-3490-4f86-a402-c34a3f939722">
      <Value>4</Value>
      <Value>3</Value>
      <Value>2</Value>
    </TaxCatchAll>
    <wpItemlocation xmlns="14bfd2bb-3d4a-4549-9197-f3410a8da64b">d8e3c1b15436470c898dca2cbaf0d77c;deaff62622654168a7668a3cbbc049a5;2682;</wpItemlocation>
    <_dlc_DocId xmlns="3a2b819c-3490-4f86-a402-c34a3f939722">055710000770-1672581377-57390</_dlc_DocId>
    <_dlc_DocIdUrl xmlns="3a2b819c-3490-4f86-a402-c34a3f939722">
      <Url>https://reshive.sharepoint.com/sites/Mind_Projects3643/_layouts/15/DocIdRedir.aspx?ID=055710000770-1672581377-57390</Url>
      <Description>055710000770-1672581377-57390</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9058CC-2240-4D84-B156-4B138710B7E3}">
  <ds:schemaRefs>
    <ds:schemaRef ds:uri="http://schemas.microsoft.com/sharepoint/events"/>
  </ds:schemaRefs>
</ds:datastoreItem>
</file>

<file path=customXml/itemProps2.xml><?xml version="1.0" encoding="utf-8"?>
<ds:datastoreItem xmlns:ds="http://schemas.openxmlformats.org/officeDocument/2006/customXml" ds:itemID="{451E2371-108B-4EF0-8FE5-17A5E7AF30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5191903-e219-41cc-ab5a-e59ae8233be9"/>
    <ds:schemaRef ds:uri="3a2b819c-3490-4f86-a402-c34a3f939722"/>
    <ds:schemaRef ds:uri="14bfd2bb-3d4a-4549-9197-f3410a8da64b"/>
    <ds:schemaRef ds:uri="abbeec68-b05e-4e2e-88e5-2ac3e13fe809"/>
    <ds:schemaRef ds:uri="b3e6d860-e9fc-4612-9047-acad70a0c6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808B3F-70C2-4709-83E5-880A6B8B8830}">
  <ds:schemaRefs>
    <ds:schemaRef ds:uri="http://schemas.microsoft.com/office/2006/metadata/properties"/>
    <ds:schemaRef ds:uri="http://schemas.microsoft.com/office/infopath/2007/PartnerControls"/>
    <ds:schemaRef ds:uri="b5191903-e219-41cc-ab5a-e59ae8233be9"/>
    <ds:schemaRef ds:uri="b3e6d860-e9fc-4612-9047-acad70a0c648"/>
    <ds:schemaRef ds:uri="3a2b819c-3490-4f86-a402-c34a3f939722"/>
    <ds:schemaRef ds:uri="abbeec68-b05e-4e2e-88e5-2ac3e13fe809"/>
    <ds:schemaRef ds:uri="http://schemas.microsoft.com/sharepoint/v3"/>
    <ds:schemaRef ds:uri="14bfd2bb-3d4a-4549-9197-f3410a8da64b"/>
  </ds:schemaRefs>
</ds:datastoreItem>
</file>

<file path=customXml/itemProps4.xml><?xml version="1.0" encoding="utf-8"?>
<ds:datastoreItem xmlns:ds="http://schemas.openxmlformats.org/officeDocument/2006/customXml" ds:itemID="{988F1276-F3B6-4995-B98D-3797C2F659CD}">
  <ds:schemaRefs>
    <ds:schemaRef ds:uri="http://schemas.microsoft.com/sharepoint/v3/contenttype/forms"/>
  </ds:schemaRefs>
</ds:datastoreItem>
</file>

<file path=docMetadata/LabelInfo.xml><?xml version="1.0" encoding="utf-8"?>
<clbl:labelList xmlns:clbl="http://schemas.microsoft.com/office/2020/mipLabelMetadata">
  <clbl:label id="{85aa79cf-0742-4327-9b0e-ff7200d95773}" enabled="1" method="Standard" siteId="{90610670-1a80-434a-88c3-e568bce39bc5}"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957</Words>
  <Characters>5459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Cotter</dc:creator>
  <cp:keywords/>
  <cp:lastModifiedBy>Luke Alexander</cp:lastModifiedBy>
  <cp:revision>2</cp:revision>
  <cp:lastPrinted>2019-08-28T01:03:00Z</cp:lastPrinted>
  <dcterms:created xsi:type="dcterms:W3CDTF">2026-09-11T00:23:00Z</dcterms:created>
  <dcterms:modified xsi:type="dcterms:W3CDTF">2026-09-11T00:23:00Z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0x010100D374AD321A584EA4A17CE05F3376715A02003ED638B9FE5FF34A8F33BD7722733553</vt:lpwstr>
  </property>
  <property fmtid="{D5CDD505-2E9C-101B-9397-08002B2CF9AE}" pid="3" name="TaxKeyword">
    <vt:lpwstr/>
  </property>
  <property fmtid="{D5CDD505-2E9C-101B-9397-08002B2CF9AE}" pid="4" name="MediaServiceImageTags">
    <vt:lpwstr/>
  </property>
  <property fmtid="{D5CDD505-2E9C-101B-9397-08002B2CF9AE}" pid="5" name="Order">
    <vt:r8>4720500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RESMarket">
    <vt:lpwstr>2;#EMEA|c2e15ef8-9daa-4a29-a251-616e984f584c</vt:lpwstr>
  </property>
  <property fmtid="{D5CDD505-2E9C-101B-9397-08002B2CF9AE}" pid="13" name="RESProjectType">
    <vt:lpwstr>4;#Onshore Wind|a763bd1f-dd17-4ac8-817b-3e01a062e801</vt:lpwstr>
  </property>
  <property fmtid="{D5CDD505-2E9C-101B-9397-08002B2CF9AE}" pid="14" name="RESClient">
    <vt:lpwstr/>
  </property>
  <property fmtid="{D5CDD505-2E9C-101B-9397-08002B2CF9AE}" pid="15" name="Source Organisation">
    <vt:lpwstr/>
  </property>
  <property fmtid="{D5CDD505-2E9C-101B-9397-08002B2CF9AE}" pid="16" name="RESDepartment">
    <vt:lpwstr/>
  </property>
  <property fmtid="{D5CDD505-2E9C-101B-9397-08002B2CF9AE}" pid="17" name="RESCountry">
    <vt:lpwstr>3;#Australia|f8f0129c-97e1-44ca-91a3-229dcdf688cc</vt:lpwstr>
  </property>
  <property fmtid="{D5CDD505-2E9C-101B-9397-08002B2CF9AE}" pid="18" name="RESCompany">
    <vt:lpwstr/>
  </property>
  <property fmtid="{D5CDD505-2E9C-101B-9397-08002B2CF9AE}" pid="19" name="a7b62655042e40b2ae47f301aa143b10">
    <vt:lpwstr/>
  </property>
  <property fmtid="{D5CDD505-2E9C-101B-9397-08002B2CF9AE}" pid="20" name="Source_x0020_Organisation">
    <vt:lpwstr/>
  </property>
  <property fmtid="{D5CDD505-2E9C-101B-9397-08002B2CF9AE}" pid="21" name="ClassificationContentMarkingFooterShapeIds">
    <vt:lpwstr>64343510,1b3d94c1,3945edf6</vt:lpwstr>
  </property>
  <property fmtid="{D5CDD505-2E9C-101B-9397-08002B2CF9AE}" pid="22" name="ClassificationContentMarkingFooterFontProps">
    <vt:lpwstr>#000000,10,Calibri</vt:lpwstr>
  </property>
  <property fmtid="{D5CDD505-2E9C-101B-9397-08002B2CF9AE}" pid="23" name="ClassificationContentMarkingFooterText">
    <vt:lpwstr>General - Internal</vt:lpwstr>
  </property>
  <property fmtid="{D5CDD505-2E9C-101B-9397-08002B2CF9AE}" pid="24" name="_dlc_DocIdItemGuid">
    <vt:lpwstr>03bfbb0f-7c41-4846-a0a1-074e8d5133c7</vt:lpwstr>
  </property>
</Properties>
</file>